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F0A7" w14:textId="0DE3DF4C" w:rsidR="000415F2" w:rsidRDefault="00BB2E8F" w:rsidP="00E61EF7">
      <w:pPr>
        <w:spacing w:line="240" w:lineRule="auto"/>
        <w:jc w:val="center"/>
        <w:rPr>
          <w:rFonts w:cs="Times New Roman"/>
          <w:sz w:val="36"/>
          <w:szCs w:val="36"/>
        </w:rPr>
      </w:pPr>
      <w:r>
        <w:rPr>
          <w:noProof/>
          <w:lang w:eastAsia="en-GB"/>
        </w:rPr>
        <w:drawing>
          <wp:anchor distT="0" distB="0" distL="114300" distR="114300" simplePos="0" relativeHeight="251666432" behindDoc="0" locked="0" layoutInCell="1" allowOverlap="1" wp14:anchorId="2380C885" wp14:editId="203C139E">
            <wp:simplePos x="0" y="0"/>
            <wp:positionH relativeFrom="column">
              <wp:posOffset>-114300</wp:posOffset>
            </wp:positionH>
            <wp:positionV relativeFrom="paragraph">
              <wp:posOffset>-114300</wp:posOffset>
            </wp:positionV>
            <wp:extent cx="745490" cy="685800"/>
            <wp:effectExtent l="0" t="0" r="0" b="0"/>
            <wp:wrapTight wrapText="bothSides">
              <wp:wrapPolygon edited="0">
                <wp:start x="0" y="0"/>
                <wp:lineTo x="0" y="20800"/>
                <wp:lineTo x="20606" y="20800"/>
                <wp:lineTo x="20606" y="0"/>
                <wp:lineTo x="0" y="0"/>
              </wp:wrapPolygon>
            </wp:wrapTight>
            <wp:docPr id="5" name="Picture 2" descr="Description: \\hapton.sch\userdata$\users\staff\burgessp\My Picture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pton.sch\userdata$\users\staff\burgessp\My Pictures\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83">
        <w:rPr>
          <w:rFonts w:cs="Times New Roman"/>
          <w:sz w:val="36"/>
          <w:szCs w:val="36"/>
        </w:rPr>
        <w:t xml:space="preserve">HAPTON </w:t>
      </w:r>
      <w:r w:rsidRPr="00BB2E8F">
        <w:rPr>
          <w:rFonts w:cs="Times New Roman"/>
          <w:sz w:val="36"/>
          <w:szCs w:val="36"/>
        </w:rPr>
        <w:t>CE/METHODIST PRIMARY SCHOOL</w:t>
      </w:r>
    </w:p>
    <w:p w14:paraId="1AAD65B0" w14:textId="77777777" w:rsidR="00285686" w:rsidRDefault="00285686" w:rsidP="00285686">
      <w:pPr>
        <w:spacing w:line="240" w:lineRule="auto"/>
        <w:jc w:val="center"/>
        <w:rPr>
          <w:rFonts w:ascii="Arial" w:hAnsi="Arial" w:cs="Arial"/>
          <w:b/>
          <w:bCs/>
          <w:sz w:val="24"/>
          <w:szCs w:val="24"/>
        </w:rPr>
      </w:pPr>
    </w:p>
    <w:p w14:paraId="3BC94F98" w14:textId="1EDDF62A" w:rsidR="00285686" w:rsidRPr="00035E60" w:rsidRDefault="00CC72E9" w:rsidP="008D391F">
      <w:pPr>
        <w:spacing w:line="240" w:lineRule="auto"/>
        <w:jc w:val="center"/>
        <w:rPr>
          <w:rFonts w:ascii="Arial" w:hAnsi="Arial" w:cs="Arial"/>
          <w:b/>
          <w:bCs/>
          <w:sz w:val="24"/>
          <w:szCs w:val="24"/>
        </w:rPr>
      </w:pPr>
      <w:r>
        <w:rPr>
          <w:rFonts w:ascii="Arial" w:hAnsi="Arial" w:cs="Arial"/>
          <w:b/>
          <w:bCs/>
          <w:sz w:val="24"/>
          <w:szCs w:val="24"/>
        </w:rPr>
        <w:t>Policy for Special Educational Needs and Disabilities (SEND)</w:t>
      </w:r>
    </w:p>
    <w:p w14:paraId="1800BDAE" w14:textId="77777777" w:rsidR="00CC72E9" w:rsidRPr="00B2674F" w:rsidRDefault="00D76972"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INTRODUCTION</w:t>
      </w:r>
    </w:p>
    <w:p w14:paraId="6F79766D" w14:textId="3E354DB0" w:rsidR="00CC72E9" w:rsidRPr="00CF479D" w:rsidRDefault="0051704F" w:rsidP="00E61EF7">
      <w:pPr>
        <w:pStyle w:val="ListParagraph"/>
        <w:numPr>
          <w:ilvl w:val="0"/>
          <w:numId w:val="3"/>
        </w:numPr>
        <w:spacing w:after="120" w:line="240" w:lineRule="auto"/>
        <w:ind w:left="714" w:hanging="357"/>
        <w:rPr>
          <w:rFonts w:ascii="Arial" w:hAnsi="Arial" w:cs="Arial"/>
          <w:sz w:val="24"/>
          <w:szCs w:val="24"/>
        </w:rPr>
      </w:pPr>
      <w:r w:rsidRPr="286700FA">
        <w:rPr>
          <w:rFonts w:ascii="Arial" w:hAnsi="Arial" w:cs="Arial"/>
          <w:sz w:val="24"/>
          <w:szCs w:val="24"/>
        </w:rPr>
        <w:t>The school’s</w:t>
      </w:r>
      <w:r w:rsidR="00245CC1" w:rsidRPr="286700FA">
        <w:rPr>
          <w:rFonts w:ascii="Arial" w:hAnsi="Arial" w:cs="Arial"/>
          <w:sz w:val="24"/>
          <w:szCs w:val="24"/>
        </w:rPr>
        <w:t xml:space="preserve"> </w:t>
      </w:r>
      <w:r w:rsidR="00CC72E9" w:rsidRPr="286700FA">
        <w:rPr>
          <w:rFonts w:ascii="Arial" w:hAnsi="Arial" w:cs="Arial"/>
          <w:sz w:val="24"/>
          <w:szCs w:val="24"/>
        </w:rPr>
        <w:t>SENCo</w:t>
      </w:r>
      <w:r w:rsidR="00723C83" w:rsidRPr="286700FA">
        <w:rPr>
          <w:rFonts w:ascii="Arial" w:hAnsi="Arial" w:cs="Arial"/>
          <w:sz w:val="24"/>
          <w:szCs w:val="24"/>
        </w:rPr>
        <w:t xml:space="preserve"> is</w:t>
      </w:r>
      <w:r w:rsidR="00CC72E9" w:rsidRPr="286700FA">
        <w:rPr>
          <w:rFonts w:ascii="Arial" w:hAnsi="Arial" w:cs="Arial"/>
          <w:sz w:val="24"/>
          <w:szCs w:val="24"/>
        </w:rPr>
        <w:t xml:space="preserve"> </w:t>
      </w:r>
      <w:r w:rsidR="00442DF6" w:rsidRPr="286700FA">
        <w:rPr>
          <w:rFonts w:ascii="Arial" w:hAnsi="Arial" w:cs="Arial"/>
          <w:sz w:val="24"/>
          <w:szCs w:val="24"/>
        </w:rPr>
        <w:t>Mrs</w:t>
      </w:r>
      <w:r w:rsidR="65371057" w:rsidRPr="286700FA">
        <w:rPr>
          <w:rFonts w:ascii="Arial" w:hAnsi="Arial" w:cs="Arial"/>
          <w:sz w:val="24"/>
          <w:szCs w:val="24"/>
        </w:rPr>
        <w:t xml:space="preserve"> </w:t>
      </w:r>
      <w:r w:rsidR="41BF596E" w:rsidRPr="286700FA">
        <w:rPr>
          <w:rFonts w:ascii="Arial" w:hAnsi="Arial" w:cs="Arial"/>
          <w:sz w:val="24"/>
          <w:szCs w:val="24"/>
        </w:rPr>
        <w:t>K Saville</w:t>
      </w:r>
    </w:p>
    <w:p w14:paraId="708A08CE" w14:textId="27A008D9" w:rsidR="007B04D3" w:rsidRPr="007B04D3" w:rsidRDefault="00285686"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00CF479D">
        <w:rPr>
          <w:rFonts w:ascii="Arial" w:hAnsi="Arial" w:cs="Arial"/>
          <w:sz w:val="24"/>
          <w:szCs w:val="24"/>
        </w:rPr>
        <w:t>Email</w:t>
      </w:r>
      <w:r w:rsidR="00CC72E9" w:rsidRPr="00DC08EF">
        <w:rPr>
          <w:rFonts w:ascii="Arial" w:hAnsi="Arial" w:cs="Arial"/>
          <w:sz w:val="24"/>
          <w:szCs w:val="24"/>
        </w:rPr>
        <w:t xml:space="preserve">: </w:t>
      </w:r>
      <w:hyperlink r:id="rId9" w:history="1">
        <w:r w:rsidR="007B04D3" w:rsidRPr="00746633">
          <w:rPr>
            <w:rStyle w:val="Hyperlink"/>
            <w:rFonts w:ascii="Arial" w:hAnsi="Arial" w:cs="Arial"/>
            <w:b/>
            <w:sz w:val="24"/>
            <w:szCs w:val="24"/>
          </w:rPr>
          <w:t>senco@hapton.lancs.sch.uk</w:t>
        </w:r>
      </w:hyperlink>
    </w:p>
    <w:p w14:paraId="21C138F9" w14:textId="41802BD9" w:rsidR="00CC72E9" w:rsidRDefault="007B04D3"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5106F680">
        <w:rPr>
          <w:rFonts w:ascii="Arial" w:hAnsi="Arial" w:cs="Arial"/>
          <w:sz w:val="24"/>
          <w:szCs w:val="24"/>
        </w:rPr>
        <w:t>Tel</w:t>
      </w:r>
      <w:r w:rsidR="00CC72E9" w:rsidRPr="5106F680">
        <w:rPr>
          <w:rFonts w:ascii="Arial" w:hAnsi="Arial" w:cs="Arial"/>
          <w:sz w:val="24"/>
          <w:szCs w:val="24"/>
        </w:rPr>
        <w:t xml:space="preserve">: </w:t>
      </w:r>
      <w:r w:rsidR="0004043B" w:rsidRPr="5106F680">
        <w:rPr>
          <w:rFonts w:ascii="Arial" w:hAnsi="Arial" w:cs="Arial"/>
          <w:sz w:val="24"/>
          <w:szCs w:val="24"/>
        </w:rPr>
        <w:t xml:space="preserve">01282 </w:t>
      </w:r>
      <w:r w:rsidR="00BB2E8F" w:rsidRPr="5106F680">
        <w:rPr>
          <w:rFonts w:ascii="Arial" w:hAnsi="Arial" w:cs="Arial"/>
          <w:sz w:val="24"/>
          <w:szCs w:val="24"/>
        </w:rPr>
        <w:t>771657</w:t>
      </w:r>
    </w:p>
    <w:p w14:paraId="7C314282" w14:textId="2F0CDF4E" w:rsidR="00570D37" w:rsidRPr="00570D37" w:rsidRDefault="0004043B" w:rsidP="00570D37">
      <w:pPr>
        <w:pStyle w:val="ListParagraph"/>
        <w:numPr>
          <w:ilvl w:val="0"/>
          <w:numId w:val="3"/>
        </w:numPr>
        <w:spacing w:line="240" w:lineRule="auto"/>
        <w:rPr>
          <w:rFonts w:ascii="Arial" w:hAnsi="Arial" w:cs="Arial"/>
          <w:sz w:val="24"/>
          <w:szCs w:val="24"/>
        </w:rPr>
      </w:pPr>
      <w:r>
        <w:rPr>
          <w:rFonts w:ascii="Arial" w:hAnsi="Arial" w:cs="Arial"/>
          <w:sz w:val="24"/>
          <w:szCs w:val="24"/>
        </w:rPr>
        <w:t>The SEN advocate on the S</w:t>
      </w:r>
      <w:r w:rsidR="00442DF6">
        <w:rPr>
          <w:rFonts w:ascii="Arial" w:hAnsi="Arial" w:cs="Arial"/>
          <w:sz w:val="24"/>
          <w:szCs w:val="24"/>
        </w:rPr>
        <w:t xml:space="preserve">enior </w:t>
      </w:r>
      <w:r>
        <w:rPr>
          <w:rFonts w:ascii="Arial" w:hAnsi="Arial" w:cs="Arial"/>
          <w:sz w:val="24"/>
          <w:szCs w:val="24"/>
        </w:rPr>
        <w:t>L</w:t>
      </w:r>
      <w:r w:rsidR="00442DF6">
        <w:rPr>
          <w:rFonts w:ascii="Arial" w:hAnsi="Arial" w:cs="Arial"/>
          <w:sz w:val="24"/>
          <w:szCs w:val="24"/>
        </w:rPr>
        <w:t xml:space="preserve">eadership </w:t>
      </w:r>
      <w:r>
        <w:rPr>
          <w:rFonts w:ascii="Arial" w:hAnsi="Arial" w:cs="Arial"/>
          <w:sz w:val="24"/>
          <w:szCs w:val="24"/>
        </w:rPr>
        <w:t>T</w:t>
      </w:r>
      <w:r w:rsidR="00442DF6">
        <w:rPr>
          <w:rFonts w:ascii="Arial" w:hAnsi="Arial" w:cs="Arial"/>
          <w:sz w:val="24"/>
          <w:szCs w:val="24"/>
        </w:rPr>
        <w:t xml:space="preserve">eam is </w:t>
      </w:r>
      <w:r w:rsidR="008D391F">
        <w:rPr>
          <w:rFonts w:ascii="Arial" w:hAnsi="Arial" w:cs="Arial"/>
          <w:sz w:val="24"/>
          <w:szCs w:val="24"/>
        </w:rPr>
        <w:t xml:space="preserve">Mrs </w:t>
      </w:r>
      <w:r w:rsidR="00570D37">
        <w:rPr>
          <w:rFonts w:ascii="Arial" w:hAnsi="Arial" w:cs="Arial"/>
          <w:sz w:val="24"/>
          <w:szCs w:val="24"/>
        </w:rPr>
        <w:t>Leyland, Headteacher</w:t>
      </w:r>
    </w:p>
    <w:p w14:paraId="67048DE0" w14:textId="77777777" w:rsidR="00570D37" w:rsidRDefault="00FF7436" w:rsidP="00107701">
      <w:pPr>
        <w:autoSpaceDE w:val="0"/>
        <w:autoSpaceDN w:val="0"/>
        <w:adjustRightInd w:val="0"/>
        <w:spacing w:after="120" w:line="240" w:lineRule="auto"/>
        <w:jc w:val="both"/>
        <w:rPr>
          <w:rFonts w:ascii="Arial" w:hAnsi="Arial" w:cs="Arial"/>
          <w:sz w:val="24"/>
          <w:szCs w:val="24"/>
        </w:rPr>
      </w:pPr>
      <w:r>
        <w:rPr>
          <w:rFonts w:ascii="Arial" w:hAnsi="Arial" w:cs="Arial"/>
          <w:noProof/>
          <w:sz w:val="24"/>
          <w:szCs w:val="24"/>
          <w:u w:val="single"/>
          <w:lang w:eastAsia="en-GB"/>
        </w:rPr>
        <mc:AlternateContent>
          <mc:Choice Requires="wps">
            <w:drawing>
              <wp:anchor distT="0" distB="0" distL="114300" distR="114300" simplePos="0" relativeHeight="251659264" behindDoc="0" locked="0" layoutInCell="1" allowOverlap="1" wp14:anchorId="5BB6A0A7" wp14:editId="083DFF9D">
                <wp:simplePos x="0" y="0"/>
                <wp:positionH relativeFrom="column">
                  <wp:align>center</wp:align>
                </wp:positionH>
                <wp:positionV relativeFrom="paragraph">
                  <wp:posOffset>635000</wp:posOffset>
                </wp:positionV>
                <wp:extent cx="5928995" cy="3009900"/>
                <wp:effectExtent l="0" t="0" r="14605" b="381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4701C3E" w14:textId="77777777" w:rsidR="007A187E" w:rsidRPr="00715066" w:rsidRDefault="007A187E" w:rsidP="007E5BC4">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2BF83757" w14:textId="77777777" w:rsidR="007A187E" w:rsidRPr="00715066" w:rsidRDefault="007A187E" w:rsidP="007E5BC4">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C6FBCA6"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5A5276A"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7BE5D1C4"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3AAD3840"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253C665" w14:textId="77777777" w:rsidR="007A187E" w:rsidRPr="00715066" w:rsidRDefault="007A187E" w:rsidP="007E5BC4">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02EECDB0"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1E5586DF" w14:textId="77777777" w:rsidR="007A187E" w:rsidRPr="00715066" w:rsidRDefault="007A187E" w:rsidP="007E5BC4">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5223D9C0" w14:textId="77777777" w:rsidR="007A187E" w:rsidRPr="00715066" w:rsidRDefault="007A187E" w:rsidP="007E5BC4">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5BB6A0A7">
                <v:stroke joinstyle="miter"/>
                <v:path gradientshapeok="t" o:connecttype="rect"/>
              </v:shapetype>
              <v:shape id="Text Box 2" style="position:absolute;left:0;text-align:left;margin-left:0;margin-top:50pt;width:466.85pt;height:2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">
                <v:textbox>
                  <w:txbxContent>
                    <w:p w:rsidRPr="00715066" w:rsidR="007A187E" w:rsidP="007E5BC4" w:rsidRDefault="007A187E" w14:paraId="14701C3E" w14:textId="77777777">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rsidRPr="00715066" w:rsidR="007A187E" w:rsidP="007E5BC4" w:rsidRDefault="007A187E" w14:paraId="2BF83757" w14:textId="77777777">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rsidRPr="00715066" w:rsidR="007A187E" w:rsidP="007E5BC4" w:rsidRDefault="007A187E" w14:paraId="6C6FBCA6"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rsidRPr="00715066" w:rsidR="007A187E" w:rsidP="007E5BC4" w:rsidRDefault="007A187E" w14:paraId="15A5276A"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rsidRPr="00715066" w:rsidR="007A187E" w:rsidP="007E5BC4" w:rsidRDefault="007A187E" w14:paraId="7BE5D1C4"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rsidRPr="00715066" w:rsidR="007A187E" w:rsidP="007E5BC4" w:rsidRDefault="007A187E" w14:paraId="3AAD3840"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rsidRPr="00715066" w:rsidR="007A187E" w:rsidP="007E5BC4" w:rsidRDefault="007A187E" w14:paraId="2253C665" w14:textId="77777777">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rsidRPr="00715066" w:rsidR="007A187E" w:rsidP="007E5BC4" w:rsidRDefault="007A187E" w14:paraId="02EECDB0"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rsidRPr="00715066" w:rsidR="007A187E" w:rsidP="007E5BC4" w:rsidRDefault="007A187E" w14:paraId="1E5586DF" w14:textId="77777777">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rsidRPr="00715066" w:rsidR="007A187E" w:rsidP="007E5BC4" w:rsidRDefault="007A187E" w14:paraId="5223D9C0" w14:textId="77777777">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r w:rsidR="00C35E75" w:rsidRPr="00C35E75">
        <w:rPr>
          <w:rFonts w:ascii="Arial" w:hAnsi="Arial" w:cs="Arial"/>
          <w:sz w:val="24"/>
          <w:szCs w:val="24"/>
        </w:rPr>
        <w:t xml:space="preserve">This policy </w:t>
      </w:r>
      <w:r w:rsidR="00C35E75">
        <w:rPr>
          <w:rFonts w:ascii="Arial" w:hAnsi="Arial" w:cs="Arial"/>
          <w:sz w:val="24"/>
          <w:szCs w:val="24"/>
        </w:rPr>
        <w:t xml:space="preserve">explains </w:t>
      </w:r>
      <w:r w:rsidR="00BB2E8F">
        <w:rPr>
          <w:rFonts w:ascii="Arial" w:hAnsi="Arial" w:cs="Arial"/>
          <w:sz w:val="24"/>
          <w:szCs w:val="24"/>
        </w:rPr>
        <w:t>Hapton C of E Methodist School</w:t>
      </w:r>
      <w:r w:rsidR="00C35E75">
        <w:rPr>
          <w:rFonts w:ascii="Arial" w:hAnsi="Arial" w:cs="Arial"/>
          <w:sz w:val="24"/>
          <w:szCs w:val="24"/>
        </w:rPr>
        <w:t xml:space="preserve"> makes provision for pupils with SEND, in line with the school ethos and with current legislative requirements </w:t>
      </w:r>
    </w:p>
    <w:p w14:paraId="0B57FE51" w14:textId="49C4140F" w:rsidR="001937BD" w:rsidRDefault="00C35E75" w:rsidP="00107701">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w:t>
      </w:r>
      <w:r w:rsidRPr="00C35E75">
        <w:rPr>
          <w:rFonts w:ascii="Arial" w:hAnsi="Arial" w:cs="Arial"/>
          <w:sz w:val="24"/>
          <w:szCs w:val="24"/>
        </w:rPr>
        <w:t>SEND Code of Practice</w:t>
      </w:r>
      <w:r>
        <w:rPr>
          <w:rFonts w:ascii="Arial" w:hAnsi="Arial" w:cs="Arial"/>
          <w:sz w:val="24"/>
          <w:szCs w:val="24"/>
        </w:rPr>
        <w:t xml:space="preserve"> 201</w:t>
      </w:r>
      <w:r w:rsidR="00C7655F">
        <w:rPr>
          <w:rFonts w:ascii="Arial" w:hAnsi="Arial" w:cs="Arial"/>
          <w:sz w:val="24"/>
          <w:szCs w:val="24"/>
        </w:rPr>
        <w:t>5</w:t>
      </w:r>
      <w:r>
        <w:rPr>
          <w:rFonts w:ascii="Arial" w:hAnsi="Arial" w:cs="Arial"/>
          <w:sz w:val="24"/>
          <w:szCs w:val="24"/>
        </w:rPr>
        <w:t>, Equality Act 2010)</w:t>
      </w:r>
    </w:p>
    <w:p w14:paraId="13775007" w14:textId="77777777" w:rsidR="001937BD" w:rsidRPr="00107701" w:rsidRDefault="001937BD" w:rsidP="00107701">
      <w:pPr>
        <w:autoSpaceDE w:val="0"/>
        <w:autoSpaceDN w:val="0"/>
        <w:adjustRightInd w:val="0"/>
        <w:spacing w:after="120" w:line="240" w:lineRule="auto"/>
        <w:jc w:val="both"/>
        <w:rPr>
          <w:rFonts w:ascii="Arial" w:hAnsi="Arial" w:cs="Arial"/>
          <w:sz w:val="24"/>
          <w:szCs w:val="24"/>
        </w:rPr>
      </w:pPr>
    </w:p>
    <w:p w14:paraId="45297E56" w14:textId="77777777" w:rsidR="003E721C" w:rsidRDefault="003E721C" w:rsidP="00E61EF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Parents requiring further information about the provisio</w:t>
      </w:r>
      <w:r w:rsidR="00715066">
        <w:rPr>
          <w:rFonts w:ascii="Arial" w:hAnsi="Arial" w:cs="Arial"/>
          <w:sz w:val="24"/>
          <w:szCs w:val="24"/>
        </w:rPr>
        <w:t>n for SEND</w:t>
      </w:r>
      <w:r>
        <w:rPr>
          <w:rFonts w:ascii="Arial" w:hAnsi="Arial" w:cs="Arial"/>
          <w:sz w:val="24"/>
          <w:szCs w:val="24"/>
        </w:rPr>
        <w:t xml:space="preserve"> in the school should, in the first instance, talk to their child’s class teacher or contact the Special Educational Needs Coordinator (SENCo).</w:t>
      </w:r>
    </w:p>
    <w:p w14:paraId="347F4BEB" w14:textId="57B7EBAF" w:rsidR="00CC72E9" w:rsidRPr="00E15E69" w:rsidRDefault="00CC72E9" w:rsidP="00107701">
      <w:pPr>
        <w:autoSpaceDE w:val="0"/>
        <w:autoSpaceDN w:val="0"/>
        <w:adjustRightInd w:val="0"/>
        <w:spacing w:after="120" w:line="240" w:lineRule="auto"/>
        <w:jc w:val="both"/>
        <w:rPr>
          <w:rFonts w:ascii="Arial" w:hAnsi="Arial" w:cs="Arial"/>
          <w:b/>
          <w:sz w:val="24"/>
          <w:szCs w:val="24"/>
        </w:rPr>
      </w:pPr>
      <w:r>
        <w:rPr>
          <w:rFonts w:ascii="Arial" w:hAnsi="Arial" w:cs="Arial"/>
          <w:sz w:val="24"/>
          <w:szCs w:val="24"/>
        </w:rPr>
        <w:t xml:space="preserve">The school’s </w:t>
      </w:r>
      <w:r w:rsidR="00F23994">
        <w:rPr>
          <w:rFonts w:ascii="Arial" w:hAnsi="Arial" w:cs="Arial"/>
          <w:sz w:val="24"/>
          <w:szCs w:val="24"/>
        </w:rPr>
        <w:t xml:space="preserve">contribution to the Local Authority’s </w:t>
      </w:r>
      <w:r w:rsidRPr="00E15E69">
        <w:rPr>
          <w:rFonts w:ascii="Arial" w:hAnsi="Arial" w:cs="Arial"/>
          <w:b/>
          <w:sz w:val="24"/>
          <w:szCs w:val="24"/>
        </w:rPr>
        <w:t>Local Offer</w:t>
      </w:r>
      <w:r>
        <w:rPr>
          <w:rFonts w:ascii="Arial" w:hAnsi="Arial" w:cs="Arial"/>
          <w:sz w:val="24"/>
          <w:szCs w:val="24"/>
        </w:rPr>
        <w:t xml:space="preserve"> </w:t>
      </w:r>
      <w:r w:rsidR="003077A7">
        <w:rPr>
          <w:rFonts w:ascii="Arial" w:hAnsi="Arial" w:cs="Arial"/>
          <w:sz w:val="24"/>
          <w:szCs w:val="24"/>
        </w:rPr>
        <w:t>(</w:t>
      </w:r>
      <w:r w:rsidR="003077A7" w:rsidRPr="003077A7">
        <w:rPr>
          <w:rFonts w:ascii="Arial" w:hAnsi="Arial" w:cs="Arial"/>
          <w:b/>
          <w:sz w:val="24"/>
          <w:szCs w:val="24"/>
        </w:rPr>
        <w:t>www.lancashire.gov.uk/SEND</w:t>
      </w:r>
      <w:r w:rsidR="003077A7">
        <w:rPr>
          <w:rFonts w:ascii="Arial" w:hAnsi="Arial" w:cs="Arial"/>
          <w:sz w:val="24"/>
          <w:szCs w:val="24"/>
        </w:rPr>
        <w:t xml:space="preserve">) </w:t>
      </w:r>
      <w:r w:rsidR="00F23994">
        <w:rPr>
          <w:rFonts w:ascii="Arial" w:hAnsi="Arial" w:cs="Arial"/>
          <w:sz w:val="24"/>
          <w:szCs w:val="24"/>
        </w:rPr>
        <w:t xml:space="preserve">is the ‘Special Educational Needs Information Report’. This document </w:t>
      </w:r>
      <w:r>
        <w:rPr>
          <w:rFonts w:ascii="Arial" w:hAnsi="Arial" w:cs="Arial"/>
          <w:sz w:val="24"/>
          <w:szCs w:val="24"/>
        </w:rPr>
        <w:t xml:space="preserve">provides </w:t>
      </w:r>
      <w:r w:rsidR="00C35E75">
        <w:rPr>
          <w:rFonts w:ascii="Arial" w:hAnsi="Arial" w:cs="Arial"/>
          <w:sz w:val="24"/>
          <w:szCs w:val="24"/>
        </w:rPr>
        <w:t xml:space="preserve">much </w:t>
      </w:r>
      <w:r>
        <w:rPr>
          <w:rFonts w:ascii="Arial" w:hAnsi="Arial" w:cs="Arial"/>
          <w:sz w:val="24"/>
          <w:szCs w:val="24"/>
        </w:rPr>
        <w:t>greater detail on the context of the school and the provision for children with SEND</w:t>
      </w:r>
      <w:r w:rsidR="00C35E75">
        <w:rPr>
          <w:rFonts w:ascii="Arial" w:hAnsi="Arial" w:cs="Arial"/>
          <w:sz w:val="24"/>
          <w:szCs w:val="24"/>
        </w:rPr>
        <w:t xml:space="preserve"> and should be read in conjunction with this policy</w:t>
      </w:r>
      <w:r>
        <w:rPr>
          <w:rFonts w:ascii="Arial" w:hAnsi="Arial" w:cs="Arial"/>
          <w:sz w:val="24"/>
          <w:szCs w:val="24"/>
        </w:rPr>
        <w:t xml:space="preserve">. </w:t>
      </w:r>
      <w:r w:rsidRPr="008D391F">
        <w:rPr>
          <w:rFonts w:ascii="Arial" w:hAnsi="Arial" w:cs="Arial"/>
          <w:b/>
          <w:sz w:val="24"/>
          <w:szCs w:val="24"/>
        </w:rPr>
        <w:t xml:space="preserve">The </w:t>
      </w:r>
      <w:r w:rsidR="00F23994" w:rsidRPr="008D391F">
        <w:rPr>
          <w:rFonts w:ascii="Arial" w:hAnsi="Arial" w:cs="Arial"/>
          <w:b/>
          <w:sz w:val="24"/>
          <w:szCs w:val="24"/>
        </w:rPr>
        <w:t xml:space="preserve">Special Educational Needs Information Report </w:t>
      </w:r>
      <w:r w:rsidRPr="008D391F">
        <w:rPr>
          <w:rFonts w:ascii="Arial" w:hAnsi="Arial" w:cs="Arial"/>
          <w:b/>
          <w:sz w:val="24"/>
          <w:szCs w:val="24"/>
        </w:rPr>
        <w:t>is availab</w:t>
      </w:r>
      <w:r w:rsidR="00E15E69" w:rsidRPr="008D391F">
        <w:rPr>
          <w:rFonts w:ascii="Arial" w:hAnsi="Arial" w:cs="Arial"/>
          <w:b/>
          <w:sz w:val="24"/>
          <w:szCs w:val="24"/>
        </w:rPr>
        <w:t>le from the school office and the school’s website:</w:t>
      </w:r>
      <w:r w:rsidR="00107701">
        <w:rPr>
          <w:rFonts w:ascii="Arial" w:hAnsi="Arial" w:cs="Arial"/>
          <w:b/>
          <w:sz w:val="24"/>
          <w:szCs w:val="24"/>
        </w:rPr>
        <w:t xml:space="preserve"> </w:t>
      </w:r>
      <w:r w:rsidR="00BB2E8F" w:rsidRPr="008D391F">
        <w:rPr>
          <w:rFonts w:ascii="Arial" w:hAnsi="Arial" w:cs="Arial"/>
          <w:b/>
          <w:sz w:val="24"/>
          <w:szCs w:val="24"/>
        </w:rPr>
        <w:t>www.hapton.lancs.sch.uk</w:t>
      </w:r>
    </w:p>
    <w:p w14:paraId="39B5131F" w14:textId="06069FD2" w:rsidR="00107701" w:rsidRDefault="00BB2E8F" w:rsidP="00107701">
      <w:pPr>
        <w:autoSpaceDE w:val="0"/>
        <w:autoSpaceDN w:val="0"/>
        <w:adjustRightInd w:val="0"/>
        <w:spacing w:after="120" w:line="240" w:lineRule="auto"/>
        <w:jc w:val="both"/>
        <w:rPr>
          <w:rFonts w:ascii="Arial" w:hAnsi="Arial" w:cs="Arial"/>
          <w:sz w:val="24"/>
          <w:szCs w:val="24"/>
        </w:rPr>
      </w:pPr>
      <w:r w:rsidRPr="5106F680">
        <w:rPr>
          <w:rFonts w:ascii="Arial" w:hAnsi="Arial" w:cs="Arial"/>
          <w:sz w:val="24"/>
          <w:szCs w:val="24"/>
        </w:rPr>
        <w:t>Hapton C of E Methodist School</w:t>
      </w:r>
      <w:r w:rsidR="003E721C" w:rsidRPr="5106F680">
        <w:rPr>
          <w:rFonts w:ascii="Arial" w:hAnsi="Arial" w:cs="Arial"/>
          <w:sz w:val="24"/>
          <w:szCs w:val="24"/>
        </w:rPr>
        <w:t xml:space="preserve"> is a mainstream school. We believe</w:t>
      </w:r>
      <w:r w:rsidR="009B5535" w:rsidRPr="5106F680">
        <w:rPr>
          <w:rFonts w:ascii="Arial" w:hAnsi="Arial" w:cs="Arial"/>
          <w:sz w:val="24"/>
          <w:szCs w:val="24"/>
        </w:rPr>
        <w:t xml:space="preserve"> that every teacher is a teacher of every child or young person, including those with SEND. If children are not able to ‘learn the </w:t>
      </w:r>
      <w:r w:rsidR="11F3569C" w:rsidRPr="5106F680">
        <w:rPr>
          <w:rFonts w:ascii="Arial" w:hAnsi="Arial" w:cs="Arial"/>
          <w:sz w:val="24"/>
          <w:szCs w:val="24"/>
        </w:rPr>
        <w:t>way,</w:t>
      </w:r>
      <w:r w:rsidR="009B5535" w:rsidRPr="5106F680">
        <w:rPr>
          <w:rFonts w:ascii="Arial" w:hAnsi="Arial" w:cs="Arial"/>
          <w:sz w:val="24"/>
          <w:szCs w:val="24"/>
        </w:rPr>
        <w:t xml:space="preserve"> we teach’ then we must ‘teach the way they learn’.</w:t>
      </w:r>
      <w:r w:rsidR="009B5535">
        <w:t xml:space="preserve"> </w:t>
      </w:r>
      <w:r w:rsidR="009B5535" w:rsidRPr="5106F680">
        <w:rPr>
          <w:rFonts w:ascii="Arial" w:hAnsi="Arial" w:cs="Arial"/>
          <w:sz w:val="24"/>
          <w:szCs w:val="24"/>
        </w:rPr>
        <w:t>Good practice for pupils with special educational needs is good practice for all.</w:t>
      </w:r>
    </w:p>
    <w:p w14:paraId="0FFF4A73" w14:textId="2748A67A" w:rsidR="5106F680" w:rsidRDefault="5106F680" w:rsidP="5106F680">
      <w:pPr>
        <w:spacing w:after="120" w:line="240" w:lineRule="auto"/>
        <w:rPr>
          <w:rFonts w:ascii="Arial" w:hAnsi="Arial" w:cs="Arial"/>
          <w:b/>
          <w:bCs/>
          <w:sz w:val="24"/>
          <w:szCs w:val="24"/>
          <w:u w:val="single"/>
        </w:rPr>
      </w:pPr>
    </w:p>
    <w:p w14:paraId="4F712753" w14:textId="07C5519D" w:rsidR="5106F680" w:rsidRDefault="0051704F" w:rsidP="0051704F">
      <w:pPr>
        <w:tabs>
          <w:tab w:val="left" w:pos="7286"/>
        </w:tabs>
        <w:spacing w:after="120" w:line="240" w:lineRule="auto"/>
        <w:rPr>
          <w:rFonts w:ascii="Arial" w:hAnsi="Arial" w:cs="Arial"/>
          <w:b/>
          <w:bCs/>
          <w:sz w:val="24"/>
          <w:szCs w:val="24"/>
          <w:u w:val="single"/>
        </w:rPr>
      </w:pPr>
      <w:r>
        <w:rPr>
          <w:rFonts w:ascii="Arial" w:hAnsi="Arial" w:cs="Arial"/>
          <w:b/>
          <w:bCs/>
          <w:sz w:val="24"/>
          <w:szCs w:val="24"/>
          <w:u w:val="single"/>
        </w:rPr>
        <w:tab/>
      </w:r>
    </w:p>
    <w:p w14:paraId="27AEB64C" w14:textId="150736D6" w:rsidR="008D391F" w:rsidRDefault="008D391F" w:rsidP="008D391F">
      <w:pPr>
        <w:autoSpaceDE w:val="0"/>
        <w:autoSpaceDN w:val="0"/>
        <w:adjustRightInd w:val="0"/>
        <w:spacing w:after="120" w:line="240" w:lineRule="auto"/>
        <w:rPr>
          <w:rFonts w:ascii="Arial" w:hAnsi="Arial" w:cs="Arial"/>
          <w:sz w:val="24"/>
          <w:szCs w:val="24"/>
        </w:rPr>
      </w:pPr>
      <w:r w:rsidRPr="008D391F">
        <w:rPr>
          <w:rFonts w:ascii="Arial" w:hAnsi="Arial" w:cs="Arial"/>
          <w:b/>
          <w:sz w:val="24"/>
          <w:szCs w:val="24"/>
          <w:u w:val="single"/>
        </w:rPr>
        <w:lastRenderedPageBreak/>
        <w:t xml:space="preserve">Our </w:t>
      </w:r>
      <w:r w:rsidR="001937BD" w:rsidRPr="008D391F">
        <w:rPr>
          <w:rFonts w:ascii="Arial" w:hAnsi="Arial" w:cs="Arial"/>
          <w:b/>
          <w:sz w:val="24"/>
          <w:szCs w:val="24"/>
          <w:u w:val="single"/>
        </w:rPr>
        <w:t>school</w:t>
      </w:r>
      <w:r w:rsidRPr="008D391F">
        <w:rPr>
          <w:rFonts w:ascii="Arial" w:hAnsi="Arial" w:cs="Arial"/>
          <w:b/>
          <w:sz w:val="24"/>
          <w:szCs w:val="24"/>
          <w:u w:val="single"/>
        </w:rPr>
        <w:t xml:space="preserve"> mission statement</w:t>
      </w:r>
      <w:r>
        <w:rPr>
          <w:rFonts w:ascii="Arial" w:hAnsi="Arial" w:cs="Arial"/>
          <w:sz w:val="24"/>
          <w:szCs w:val="24"/>
        </w:rPr>
        <w:t>:</w:t>
      </w:r>
      <w:r w:rsidR="00570D37">
        <w:rPr>
          <w:rFonts w:ascii="Arial" w:hAnsi="Arial" w:cs="Arial"/>
          <w:sz w:val="24"/>
          <w:szCs w:val="24"/>
        </w:rPr>
        <w:t xml:space="preserve"> </w:t>
      </w:r>
    </w:p>
    <w:p w14:paraId="1CD0A955" w14:textId="77777777" w:rsidR="00EA00BD" w:rsidRDefault="00EA00BD" w:rsidP="00EA00BD">
      <w:pPr>
        <w:autoSpaceDE w:val="0"/>
        <w:autoSpaceDN w:val="0"/>
        <w:adjustRightInd w:val="0"/>
        <w:spacing w:after="120" w:line="240" w:lineRule="auto"/>
        <w:rPr>
          <w:rFonts w:ascii="Arial" w:hAnsi="Arial" w:cs="Arial"/>
          <w:sz w:val="24"/>
          <w:szCs w:val="24"/>
        </w:rPr>
      </w:pPr>
      <w:r w:rsidRPr="008D391F">
        <w:rPr>
          <w:rFonts w:ascii="Arial" w:hAnsi="Arial" w:cs="Arial"/>
          <w:sz w:val="24"/>
          <w:szCs w:val="24"/>
        </w:rPr>
        <w:t>We provide a vibrant, caring, Christian environment with a happy, friendly and calm atmosphere in which children and staff can live and work together. We always aim for standards of excellence in teaching, lear</w:t>
      </w:r>
      <w:r>
        <w:rPr>
          <w:rFonts w:ascii="Arial" w:hAnsi="Arial" w:cs="Arial"/>
          <w:sz w:val="24"/>
          <w:szCs w:val="24"/>
        </w:rPr>
        <w:t xml:space="preserve">ning and caring for each other. </w:t>
      </w:r>
      <w:r w:rsidRPr="008D391F">
        <w:rPr>
          <w:rFonts w:ascii="Arial" w:hAnsi="Arial" w:cs="Arial"/>
          <w:sz w:val="24"/>
          <w:szCs w:val="24"/>
        </w:rPr>
        <w:t>We ensure that each child grows into the best young person he or she is capable of becoming and that each member of staff develops the</w:t>
      </w:r>
      <w:r>
        <w:rPr>
          <w:rFonts w:ascii="Arial" w:hAnsi="Arial" w:cs="Arial"/>
          <w:sz w:val="24"/>
          <w:szCs w:val="24"/>
        </w:rPr>
        <w:t xml:space="preserve">ir full professional potential. </w:t>
      </w:r>
      <w:r w:rsidRPr="008D391F">
        <w:rPr>
          <w:rFonts w:ascii="Arial" w:hAnsi="Arial" w:cs="Arial"/>
          <w:sz w:val="24"/>
          <w:szCs w:val="24"/>
        </w:rPr>
        <w:t>Our school is an extension of good family life and within our ‘school family’; each unique individual is respected and</w:t>
      </w:r>
      <w:r>
        <w:rPr>
          <w:rFonts w:ascii="Arial" w:hAnsi="Arial" w:cs="Arial"/>
          <w:sz w:val="24"/>
          <w:szCs w:val="24"/>
        </w:rPr>
        <w:t xml:space="preserve"> valued.</w:t>
      </w:r>
    </w:p>
    <w:p w14:paraId="60476AAC" w14:textId="77777777" w:rsidR="00EA00BD" w:rsidRDefault="00EA00BD" w:rsidP="008D391F">
      <w:pPr>
        <w:autoSpaceDE w:val="0"/>
        <w:autoSpaceDN w:val="0"/>
        <w:adjustRightInd w:val="0"/>
        <w:spacing w:after="120" w:line="240" w:lineRule="auto"/>
        <w:rPr>
          <w:rFonts w:ascii="Arial" w:hAnsi="Arial" w:cs="Arial"/>
          <w:sz w:val="24"/>
          <w:szCs w:val="24"/>
        </w:rPr>
      </w:pPr>
    </w:p>
    <w:p w14:paraId="5E44E1DF" w14:textId="77777777" w:rsidR="00CC72E9" w:rsidRPr="00B53D97" w:rsidRDefault="00325714"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P</w:t>
      </w:r>
      <w:r w:rsidR="00934039">
        <w:rPr>
          <w:rFonts w:ascii="Arial" w:hAnsi="Arial" w:cs="Arial"/>
          <w:b/>
          <w:bCs/>
          <w:sz w:val="24"/>
          <w:szCs w:val="24"/>
        </w:rPr>
        <w:t>OLICY AIMS</w:t>
      </w:r>
    </w:p>
    <w:p w14:paraId="139A0201"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035E60">
        <w:rPr>
          <w:rFonts w:ascii="Arial" w:hAnsi="Arial" w:cs="Arial"/>
          <w:sz w:val="24"/>
          <w:szCs w:val="24"/>
        </w:rPr>
        <w:t xml:space="preserve">Our school community aims to provide an education that develops </w:t>
      </w:r>
      <w:r>
        <w:rPr>
          <w:rFonts w:ascii="Arial" w:hAnsi="Arial" w:cs="Arial"/>
          <w:sz w:val="24"/>
          <w:szCs w:val="24"/>
        </w:rPr>
        <w:t xml:space="preserve">all </w:t>
      </w:r>
      <w:r w:rsidRPr="00035E60">
        <w:rPr>
          <w:rFonts w:ascii="Arial" w:hAnsi="Arial" w:cs="Arial"/>
          <w:sz w:val="24"/>
          <w:szCs w:val="24"/>
        </w:rPr>
        <w:t>children to their full potential within a safe, happy and creative environment.</w:t>
      </w:r>
      <w:r w:rsidR="00DA23A6" w:rsidRPr="00DA23A6">
        <w:rPr>
          <w:rFonts w:ascii="Arial" w:hAnsi="Arial" w:cs="Arial"/>
          <w:sz w:val="24"/>
          <w:szCs w:val="24"/>
        </w:rPr>
        <w:t xml:space="preserve"> We believe that people learn </w:t>
      </w:r>
      <w:r w:rsidR="00DA23A6" w:rsidRPr="00DC08EF">
        <w:rPr>
          <w:rFonts w:ascii="Arial" w:hAnsi="Arial" w:cs="Arial"/>
          <w:sz w:val="24"/>
          <w:szCs w:val="24"/>
        </w:rPr>
        <w:t>best in different ways. At our school, we provide a rich and varied learning environment that allows all children to develop their skills and abilities to their full potential.</w:t>
      </w:r>
    </w:p>
    <w:p w14:paraId="164B999D"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DC08EF">
        <w:rPr>
          <w:rFonts w:ascii="Arial" w:hAnsi="Arial" w:cs="Arial"/>
          <w:sz w:val="24"/>
          <w:szCs w:val="24"/>
        </w:rPr>
        <w:t>We aim to maintain a Christian ethos that encourages curiosity and life-long enthusiasm for learning and fosters mutual respect for people of all faiths and cultures.</w:t>
      </w:r>
    </w:p>
    <w:p w14:paraId="6D50C6D1" w14:textId="77777777" w:rsidR="00CC72E9"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Pr>
          <w:rFonts w:ascii="Arial" w:hAnsi="Arial" w:cs="Arial"/>
          <w:sz w:val="24"/>
          <w:szCs w:val="24"/>
        </w:rPr>
        <w:t xml:space="preserve">We </w:t>
      </w:r>
      <w:r w:rsidRPr="00CF479D">
        <w:rPr>
          <w:rFonts w:ascii="Arial" w:hAnsi="Arial" w:cs="Arial"/>
          <w:sz w:val="24"/>
          <w:szCs w:val="24"/>
        </w:rPr>
        <w:t>are committed to meeting the special educational needs of pupils and ensuri</w:t>
      </w:r>
      <w:r>
        <w:rPr>
          <w:rFonts w:ascii="Arial" w:hAnsi="Arial" w:cs="Arial"/>
          <w:sz w:val="24"/>
          <w:szCs w:val="24"/>
        </w:rPr>
        <w:t>ng that they make good progress and reach their full potential</w:t>
      </w:r>
      <w:r w:rsidRPr="00035E60">
        <w:rPr>
          <w:rFonts w:ascii="Arial" w:hAnsi="Arial" w:cs="Arial"/>
          <w:sz w:val="24"/>
          <w:szCs w:val="24"/>
        </w:rPr>
        <w:t xml:space="preserve">. </w:t>
      </w:r>
      <w:r>
        <w:rPr>
          <w:rFonts w:ascii="Arial" w:hAnsi="Arial" w:cs="Arial"/>
          <w:sz w:val="24"/>
          <w:szCs w:val="24"/>
        </w:rPr>
        <w:t xml:space="preserve">This is achieved through targeted and focused provision with maximum impact, building confidence and self-esteem. We aim to </w:t>
      </w:r>
      <w:r w:rsidRPr="00035E60">
        <w:rPr>
          <w:rFonts w:ascii="Arial" w:hAnsi="Arial" w:cs="Arial"/>
          <w:sz w:val="24"/>
          <w:szCs w:val="24"/>
        </w:rPr>
        <w:t>rais</w:t>
      </w:r>
      <w:r>
        <w:rPr>
          <w:rFonts w:ascii="Arial" w:hAnsi="Arial" w:cs="Arial"/>
          <w:sz w:val="24"/>
          <w:szCs w:val="24"/>
        </w:rPr>
        <w:t>e</w:t>
      </w:r>
      <w:r w:rsidRPr="00035E60">
        <w:rPr>
          <w:rFonts w:ascii="Arial" w:hAnsi="Arial" w:cs="Arial"/>
          <w:sz w:val="24"/>
          <w:szCs w:val="24"/>
        </w:rPr>
        <w:t xml:space="preserve"> the aspirations of and expectations for all pupils with </w:t>
      </w:r>
      <w:r>
        <w:rPr>
          <w:rFonts w:ascii="Arial" w:hAnsi="Arial" w:cs="Arial"/>
          <w:sz w:val="24"/>
          <w:szCs w:val="24"/>
        </w:rPr>
        <w:t>additional o</w:t>
      </w:r>
      <w:r w:rsidR="00755B27">
        <w:rPr>
          <w:rFonts w:ascii="Arial" w:hAnsi="Arial" w:cs="Arial"/>
          <w:sz w:val="24"/>
          <w:szCs w:val="24"/>
        </w:rPr>
        <w:t>r</w:t>
      </w:r>
      <w:r>
        <w:rPr>
          <w:rFonts w:ascii="Arial" w:hAnsi="Arial" w:cs="Arial"/>
          <w:sz w:val="24"/>
          <w:szCs w:val="24"/>
        </w:rPr>
        <w:t xml:space="preserve"> special educational needs.</w:t>
      </w:r>
    </w:p>
    <w:p w14:paraId="4EE83543" w14:textId="77777777" w:rsidR="00CC72E9" w:rsidRDefault="00CC72E9" w:rsidP="009B5535">
      <w:pPr>
        <w:pStyle w:val="ListParagraph"/>
        <w:numPr>
          <w:ilvl w:val="0"/>
          <w:numId w:val="1"/>
        </w:numPr>
        <w:autoSpaceDE w:val="0"/>
        <w:autoSpaceDN w:val="0"/>
        <w:adjustRightInd w:val="0"/>
        <w:spacing w:after="60" w:line="240" w:lineRule="auto"/>
        <w:jc w:val="both"/>
        <w:rPr>
          <w:rFonts w:ascii="Arial" w:hAnsi="Arial" w:cs="Arial"/>
          <w:sz w:val="24"/>
          <w:szCs w:val="24"/>
        </w:rPr>
      </w:pPr>
      <w:r>
        <w:rPr>
          <w:rFonts w:ascii="Arial" w:hAnsi="Arial" w:cs="Arial"/>
          <w:sz w:val="24"/>
          <w:szCs w:val="24"/>
        </w:rPr>
        <w:t xml:space="preserve">This policy </w:t>
      </w:r>
      <w:r w:rsidRPr="00551E50">
        <w:rPr>
          <w:rFonts w:ascii="Arial" w:hAnsi="Arial" w:cs="Arial"/>
          <w:sz w:val="24"/>
          <w:szCs w:val="24"/>
        </w:rPr>
        <w:t>aims to provide full access to the National Curriculum and to encourage success and participation for all pupils, whatever their level of ability.</w:t>
      </w:r>
    </w:p>
    <w:p w14:paraId="3D503690" w14:textId="77777777" w:rsidR="00C81A59" w:rsidRPr="00D76972" w:rsidRDefault="00934039" w:rsidP="003077A7">
      <w:pPr>
        <w:tabs>
          <w:tab w:val="left" w:pos="3480"/>
        </w:tabs>
        <w:spacing w:before="240" w:after="60" w:line="240" w:lineRule="auto"/>
        <w:jc w:val="both"/>
        <w:rPr>
          <w:rFonts w:ascii="Arial" w:hAnsi="Arial" w:cs="Arial"/>
          <w:b/>
          <w:bCs/>
          <w:sz w:val="24"/>
          <w:szCs w:val="24"/>
        </w:rPr>
      </w:pPr>
      <w:r w:rsidRPr="00D76972">
        <w:rPr>
          <w:rFonts w:ascii="Arial" w:hAnsi="Arial" w:cs="Arial"/>
          <w:b/>
          <w:bCs/>
          <w:sz w:val="24"/>
          <w:szCs w:val="24"/>
        </w:rPr>
        <w:t>POLICY OBJECTIVES</w:t>
      </w:r>
    </w:p>
    <w:p w14:paraId="494A0961" w14:textId="77777777" w:rsidR="00CC72E9" w:rsidRPr="00C81A59" w:rsidRDefault="003E721C" w:rsidP="00E61EF7">
      <w:pPr>
        <w:autoSpaceDE w:val="0"/>
        <w:autoSpaceDN w:val="0"/>
        <w:adjustRightInd w:val="0"/>
        <w:spacing w:after="60" w:line="240" w:lineRule="auto"/>
        <w:jc w:val="both"/>
        <w:rPr>
          <w:rFonts w:ascii="Arial" w:hAnsi="Arial" w:cs="Arial"/>
          <w:sz w:val="24"/>
          <w:szCs w:val="24"/>
        </w:rPr>
      </w:pPr>
      <w:r w:rsidRPr="00C81A59">
        <w:rPr>
          <w:rFonts w:ascii="Arial" w:hAnsi="Arial" w:cs="Arial"/>
          <w:sz w:val="24"/>
          <w:szCs w:val="24"/>
        </w:rPr>
        <w:t>In order to achieve these aims, we will:</w:t>
      </w:r>
    </w:p>
    <w:p w14:paraId="3856AAA0"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Use our best endeavours to make sure that a child with SEN</w:t>
      </w:r>
      <w:r>
        <w:rPr>
          <w:rFonts w:ascii="Arial" w:hAnsi="Arial" w:cs="Arial"/>
          <w:sz w:val="24"/>
          <w:szCs w:val="24"/>
        </w:rPr>
        <w:t>D</w:t>
      </w:r>
      <w:r w:rsidRPr="003E721C">
        <w:rPr>
          <w:rFonts w:ascii="Arial" w:hAnsi="Arial" w:cs="Arial"/>
          <w:sz w:val="24"/>
          <w:szCs w:val="24"/>
        </w:rPr>
        <w:t xml:space="preserve"> gets the support they need</w:t>
      </w:r>
      <w:r>
        <w:rPr>
          <w:rFonts w:ascii="Arial" w:hAnsi="Arial" w:cs="Arial"/>
          <w:sz w:val="24"/>
          <w:szCs w:val="24"/>
        </w:rPr>
        <w:t>;</w:t>
      </w:r>
    </w:p>
    <w:p w14:paraId="6FDC948A"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Ensure that students with SEN</w:t>
      </w:r>
      <w:r>
        <w:rPr>
          <w:rFonts w:ascii="Arial" w:hAnsi="Arial" w:cs="Arial"/>
          <w:sz w:val="24"/>
          <w:szCs w:val="24"/>
        </w:rPr>
        <w:t>D</w:t>
      </w:r>
      <w:r w:rsidRPr="003E721C">
        <w:rPr>
          <w:rFonts w:ascii="Arial" w:hAnsi="Arial" w:cs="Arial"/>
          <w:sz w:val="24"/>
          <w:szCs w:val="24"/>
        </w:rPr>
        <w:t xml:space="preserve"> engage in activities alongside those students who do not have SEN</w:t>
      </w:r>
      <w:r>
        <w:rPr>
          <w:rFonts w:ascii="Arial" w:hAnsi="Arial" w:cs="Arial"/>
          <w:sz w:val="24"/>
          <w:szCs w:val="24"/>
        </w:rPr>
        <w:t>D;</w:t>
      </w:r>
    </w:p>
    <w:p w14:paraId="7C3B58DB" w14:textId="2609077D" w:rsidR="00F774C3" w:rsidRDefault="00F774C3" w:rsidP="009B5535">
      <w:pPr>
        <w:numPr>
          <w:ilvl w:val="0"/>
          <w:numId w:val="22"/>
        </w:numPr>
        <w:spacing w:after="60" w:line="240" w:lineRule="auto"/>
        <w:ind w:left="714" w:hanging="357"/>
        <w:jc w:val="both"/>
        <w:rPr>
          <w:rFonts w:ascii="Arial" w:hAnsi="Arial" w:cs="Arial"/>
          <w:sz w:val="24"/>
          <w:szCs w:val="24"/>
        </w:rPr>
      </w:pPr>
      <w:r w:rsidRPr="71C0E6D2">
        <w:rPr>
          <w:rFonts w:ascii="Arial" w:hAnsi="Arial" w:cs="Arial"/>
          <w:sz w:val="24"/>
          <w:szCs w:val="24"/>
        </w:rPr>
        <w:t>Identify pupils with SEN as early as possible and to make appropriate</w:t>
      </w:r>
      <w:r w:rsidR="488DDDDB" w:rsidRPr="71C0E6D2">
        <w:rPr>
          <w:rFonts w:ascii="Arial" w:hAnsi="Arial" w:cs="Arial"/>
          <w:sz w:val="24"/>
          <w:szCs w:val="24"/>
        </w:rPr>
        <w:t xml:space="preserve"> </w:t>
      </w:r>
      <w:r w:rsidRPr="71C0E6D2">
        <w:rPr>
          <w:rFonts w:ascii="Arial" w:hAnsi="Arial" w:cs="Arial"/>
          <w:sz w:val="24"/>
          <w:szCs w:val="24"/>
        </w:rPr>
        <w:t>intervention through using appropriate teaching methods;</w:t>
      </w:r>
    </w:p>
    <w:p w14:paraId="0BCCCAF7" w14:textId="77777777" w:rsidR="00F774C3"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 xml:space="preserve">Identify </w:t>
      </w:r>
      <w:r w:rsidRPr="00F774C3">
        <w:rPr>
          <w:rFonts w:ascii="Arial" w:hAnsi="Arial" w:cs="Arial"/>
          <w:sz w:val="24"/>
          <w:szCs w:val="24"/>
        </w:rPr>
        <w:t>pupils of all</w:t>
      </w:r>
      <w:r>
        <w:rPr>
          <w:rFonts w:ascii="Arial" w:hAnsi="Arial" w:cs="Arial"/>
          <w:sz w:val="24"/>
          <w:szCs w:val="24"/>
        </w:rPr>
        <w:t xml:space="preserve"> ability who are underachieving, </w:t>
      </w:r>
      <w:r w:rsidRPr="00F774C3">
        <w:rPr>
          <w:rFonts w:ascii="Arial" w:hAnsi="Arial" w:cs="Arial"/>
          <w:sz w:val="24"/>
          <w:szCs w:val="24"/>
        </w:rPr>
        <w:t>act upon this and support pupils to make optimum progress.</w:t>
      </w:r>
    </w:p>
    <w:p w14:paraId="4A930D84" w14:textId="76C631B0"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w:t>
      </w:r>
      <w:r w:rsidR="00BB2E8F">
        <w:rPr>
          <w:rFonts w:ascii="Arial" w:hAnsi="Arial" w:cs="Arial"/>
          <w:sz w:val="24"/>
          <w:szCs w:val="24"/>
        </w:rPr>
        <w:t>de a Special Educational Needs c</w:t>
      </w:r>
      <w:r w:rsidR="00CC72E9" w:rsidRPr="00B53D97">
        <w:rPr>
          <w:rFonts w:ascii="Arial" w:hAnsi="Arial" w:cs="Arial"/>
          <w:sz w:val="24"/>
          <w:szCs w:val="24"/>
        </w:rPr>
        <w:t>o-</w:t>
      </w:r>
      <w:r w:rsidR="00BB2E8F" w:rsidRPr="00B53D97">
        <w:rPr>
          <w:rFonts w:ascii="Arial" w:hAnsi="Arial" w:cs="Arial"/>
          <w:sz w:val="24"/>
          <w:szCs w:val="24"/>
        </w:rPr>
        <w:t>ordinator (</w:t>
      </w:r>
      <w:r w:rsidR="00CC72E9" w:rsidRPr="00B53D97">
        <w:rPr>
          <w:rFonts w:ascii="Arial" w:hAnsi="Arial" w:cs="Arial"/>
          <w:sz w:val="24"/>
          <w:szCs w:val="24"/>
        </w:rPr>
        <w:t>SENCO) who will work with the SEND Policy;</w:t>
      </w:r>
    </w:p>
    <w:p w14:paraId="067A6C1B" w14:textId="77777777"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rovide support and advice for all staff working with special educational needs pupils;</w:t>
      </w:r>
    </w:p>
    <w:p w14:paraId="2191F18C" w14:textId="77777777" w:rsidR="00CC72E9"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D</w:t>
      </w:r>
      <w:r w:rsidR="00CC72E9" w:rsidRPr="00B53D97">
        <w:rPr>
          <w:rFonts w:ascii="Arial" w:hAnsi="Arial" w:cs="Arial"/>
          <w:sz w:val="24"/>
          <w:szCs w:val="24"/>
        </w:rPr>
        <w:t>evelop partnerships with parents</w:t>
      </w:r>
      <w:r>
        <w:rPr>
          <w:rFonts w:ascii="Arial" w:hAnsi="Arial" w:cs="Arial"/>
          <w:sz w:val="24"/>
          <w:szCs w:val="24"/>
        </w:rPr>
        <w:t xml:space="preserve"> / carers</w:t>
      </w:r>
      <w:r w:rsidR="00CC72E9" w:rsidRPr="00B53D97">
        <w:rPr>
          <w:rFonts w:ascii="Arial" w:hAnsi="Arial" w:cs="Arial"/>
          <w:sz w:val="24"/>
          <w:szCs w:val="24"/>
        </w:rPr>
        <w:t xml:space="preserve"> in the education of their </w:t>
      </w:r>
      <w:r>
        <w:rPr>
          <w:rFonts w:ascii="Arial" w:hAnsi="Arial" w:cs="Arial"/>
          <w:sz w:val="24"/>
          <w:szCs w:val="24"/>
        </w:rPr>
        <w:t xml:space="preserve">child and </w:t>
      </w:r>
      <w:r w:rsidR="00CC72E9" w:rsidRPr="00B53D97">
        <w:rPr>
          <w:rFonts w:ascii="Arial" w:hAnsi="Arial" w:cs="Arial"/>
          <w:sz w:val="24"/>
          <w:szCs w:val="24"/>
        </w:rPr>
        <w:t xml:space="preserve">involve parents </w:t>
      </w:r>
      <w:r>
        <w:rPr>
          <w:rFonts w:ascii="Arial" w:hAnsi="Arial" w:cs="Arial"/>
          <w:sz w:val="24"/>
          <w:szCs w:val="24"/>
        </w:rPr>
        <w:t xml:space="preserve">/carers </w:t>
      </w:r>
      <w:r w:rsidR="00CC72E9" w:rsidRPr="00B53D97">
        <w:rPr>
          <w:rFonts w:ascii="Arial" w:hAnsi="Arial" w:cs="Arial"/>
          <w:sz w:val="24"/>
          <w:szCs w:val="24"/>
        </w:rPr>
        <w:t>a</w:t>
      </w:r>
      <w:r w:rsidR="00B77DA6">
        <w:rPr>
          <w:rFonts w:ascii="Arial" w:hAnsi="Arial" w:cs="Arial"/>
          <w:sz w:val="24"/>
          <w:szCs w:val="24"/>
        </w:rPr>
        <w:t>nd pupils in the review process;</w:t>
      </w:r>
    </w:p>
    <w:p w14:paraId="76EC4200" w14:textId="77777777" w:rsidR="00B77DA6" w:rsidRPr="00B53D97" w:rsidRDefault="004E78A4"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Produce an</w:t>
      </w:r>
      <w:r w:rsidR="00F23994">
        <w:rPr>
          <w:rFonts w:ascii="Arial" w:hAnsi="Arial" w:cs="Arial"/>
          <w:sz w:val="24"/>
          <w:szCs w:val="24"/>
        </w:rPr>
        <w:t xml:space="preserve"> annual </w:t>
      </w:r>
      <w:r w:rsidR="00F23994" w:rsidRPr="00B53D97">
        <w:rPr>
          <w:rFonts w:ascii="Arial" w:hAnsi="Arial" w:cs="Arial"/>
          <w:sz w:val="24"/>
          <w:szCs w:val="24"/>
        </w:rPr>
        <w:t>Special Educational Needs</w:t>
      </w:r>
      <w:r w:rsidR="00F23994">
        <w:rPr>
          <w:rFonts w:ascii="Arial" w:hAnsi="Arial" w:cs="Arial"/>
          <w:sz w:val="24"/>
          <w:szCs w:val="24"/>
        </w:rPr>
        <w:t xml:space="preserve"> I</w:t>
      </w:r>
      <w:r w:rsidR="00B77DA6">
        <w:rPr>
          <w:rFonts w:ascii="Arial" w:hAnsi="Arial" w:cs="Arial"/>
          <w:sz w:val="24"/>
          <w:szCs w:val="24"/>
        </w:rPr>
        <w:t xml:space="preserve">nformation </w:t>
      </w:r>
      <w:r w:rsidR="00F23994">
        <w:rPr>
          <w:rFonts w:ascii="Arial" w:hAnsi="Arial" w:cs="Arial"/>
          <w:sz w:val="24"/>
          <w:szCs w:val="24"/>
        </w:rPr>
        <w:t>R</w:t>
      </w:r>
      <w:r w:rsidR="00B77DA6">
        <w:rPr>
          <w:rFonts w:ascii="Arial" w:hAnsi="Arial" w:cs="Arial"/>
          <w:sz w:val="24"/>
          <w:szCs w:val="24"/>
        </w:rPr>
        <w:t>eport.</w:t>
      </w:r>
    </w:p>
    <w:p w14:paraId="60ACF867" w14:textId="77777777" w:rsidR="00CC72E9" w:rsidRPr="005E6292" w:rsidRDefault="00CC72E9" w:rsidP="003077A7">
      <w:pPr>
        <w:tabs>
          <w:tab w:val="left" w:pos="3480"/>
        </w:tabs>
        <w:spacing w:before="240" w:after="60" w:line="240" w:lineRule="auto"/>
        <w:jc w:val="both"/>
        <w:rPr>
          <w:rFonts w:ascii="Arial" w:hAnsi="Arial" w:cs="Arial"/>
          <w:b/>
          <w:bCs/>
          <w:sz w:val="24"/>
          <w:szCs w:val="24"/>
        </w:rPr>
      </w:pPr>
      <w:r w:rsidRPr="005E6292">
        <w:rPr>
          <w:rFonts w:ascii="Arial" w:hAnsi="Arial" w:cs="Arial"/>
          <w:b/>
          <w:bCs/>
          <w:sz w:val="24"/>
          <w:szCs w:val="24"/>
        </w:rPr>
        <w:t>IDENTIFYING SPECIAL EDUCATIONAL NEEDS</w:t>
      </w:r>
    </w:p>
    <w:p w14:paraId="66C271BD" w14:textId="77777777" w:rsidR="00CC72E9" w:rsidRPr="009B5535" w:rsidRDefault="00CC72E9" w:rsidP="009B5535">
      <w:pPr>
        <w:spacing w:after="60" w:line="240" w:lineRule="auto"/>
        <w:ind w:left="357"/>
        <w:jc w:val="both"/>
        <w:rPr>
          <w:rFonts w:ascii="Arial" w:hAnsi="Arial" w:cs="Arial"/>
          <w:sz w:val="24"/>
          <w:szCs w:val="24"/>
        </w:rPr>
      </w:pPr>
      <w:r w:rsidRPr="009B5535">
        <w:rPr>
          <w:rFonts w:ascii="Arial" w:hAnsi="Arial" w:cs="Arial"/>
          <w:sz w:val="24"/>
          <w:szCs w:val="24"/>
        </w:rPr>
        <w:t>The identification of SEN is built into the overall approach to monitoring the progress and development of all pupils</w:t>
      </w:r>
      <w:r w:rsidR="00DA23A6" w:rsidRPr="009B5535">
        <w:rPr>
          <w:rFonts w:ascii="Arial" w:hAnsi="Arial" w:cs="Arial"/>
          <w:sz w:val="24"/>
          <w:szCs w:val="24"/>
        </w:rPr>
        <w:t xml:space="preserve"> through the school’s Policy on Teaching and Learning</w:t>
      </w:r>
      <w:r w:rsidR="00B77DA6" w:rsidRPr="009B5535">
        <w:rPr>
          <w:rFonts w:ascii="Arial" w:hAnsi="Arial" w:cs="Arial"/>
          <w:sz w:val="24"/>
          <w:szCs w:val="24"/>
        </w:rPr>
        <w:t>;</w:t>
      </w:r>
    </w:p>
    <w:p w14:paraId="4C925632" w14:textId="77777777" w:rsidR="00621CFD" w:rsidRPr="009B5535" w:rsidRDefault="00621CFD" w:rsidP="009B5535">
      <w:pPr>
        <w:spacing w:after="60" w:line="240" w:lineRule="auto"/>
        <w:ind w:left="357"/>
        <w:jc w:val="both"/>
        <w:rPr>
          <w:rFonts w:ascii="Arial" w:hAnsi="Arial" w:cs="Arial"/>
          <w:sz w:val="24"/>
          <w:szCs w:val="24"/>
        </w:rPr>
      </w:pPr>
      <w:r w:rsidRPr="009B5535">
        <w:rPr>
          <w:rFonts w:ascii="Arial" w:hAnsi="Arial" w:cs="Arial"/>
          <w:sz w:val="24"/>
          <w:szCs w:val="24"/>
        </w:rPr>
        <w:t>It is really important that the school identifies pupils who experience difficulties accessing learning and general school life opportunities early. This is achieved through continual use of classroom observations and assessments of all pupils</w:t>
      </w:r>
      <w:r w:rsidR="00F23994">
        <w:rPr>
          <w:rFonts w:ascii="Arial" w:hAnsi="Arial" w:cs="Arial"/>
          <w:sz w:val="24"/>
          <w:szCs w:val="24"/>
        </w:rPr>
        <w:t xml:space="preserve"> and is known as ‘The Graduated Approach’</w:t>
      </w:r>
      <w:r w:rsidRPr="009B5535">
        <w:rPr>
          <w:rFonts w:ascii="Arial" w:hAnsi="Arial" w:cs="Arial"/>
          <w:sz w:val="24"/>
          <w:szCs w:val="24"/>
        </w:rPr>
        <w:t xml:space="preserve">. Progress is tracked on a termly basis and where appropriate, more frequently than </w:t>
      </w:r>
      <w:r w:rsidRPr="009B5535">
        <w:rPr>
          <w:rFonts w:ascii="Arial" w:hAnsi="Arial" w:cs="Arial"/>
          <w:sz w:val="24"/>
          <w:szCs w:val="24"/>
        </w:rPr>
        <w:lastRenderedPageBreak/>
        <w:t>this. The SENCo liaises closely with the assessment co-ordinator to analyse data and individually track pupils who are experiencing difficulties.</w:t>
      </w:r>
    </w:p>
    <w:p w14:paraId="4AEF9E7F" w14:textId="334D7E71" w:rsidR="003077A7" w:rsidRDefault="00621CFD" w:rsidP="008D391F">
      <w:pPr>
        <w:spacing w:after="60" w:line="240" w:lineRule="auto"/>
        <w:ind w:left="357"/>
        <w:jc w:val="both"/>
        <w:rPr>
          <w:rFonts w:ascii="Arial" w:hAnsi="Arial" w:cs="Arial"/>
          <w:sz w:val="24"/>
          <w:szCs w:val="24"/>
        </w:rPr>
      </w:pPr>
      <w:r w:rsidRPr="009B5535">
        <w:rPr>
          <w:rFonts w:ascii="Arial" w:hAnsi="Arial" w:cs="Arial"/>
          <w:sz w:val="24"/>
          <w:szCs w:val="24"/>
        </w:rPr>
        <w:t>Class teachers</w:t>
      </w:r>
      <w:r w:rsidR="000C6DF5" w:rsidRPr="009B5535">
        <w:rPr>
          <w:rFonts w:ascii="Arial" w:hAnsi="Arial" w:cs="Arial"/>
          <w:sz w:val="24"/>
          <w:szCs w:val="24"/>
        </w:rPr>
        <w:t xml:space="preserve"> discuss</w:t>
      </w:r>
      <w:r w:rsidRPr="009B5535">
        <w:rPr>
          <w:rFonts w:ascii="Arial" w:hAnsi="Arial" w:cs="Arial"/>
          <w:sz w:val="24"/>
          <w:szCs w:val="24"/>
        </w:rPr>
        <w:t xml:space="preserve"> any concerns with the SENCo and Assessment Coordinator. If further action is deemed necessary, the parents are informed immediately. All criteria for defining Special Educational Needs are in accordance with Lancashire Education Authority policy</w:t>
      </w:r>
      <w:r w:rsidR="00DE617E">
        <w:rPr>
          <w:rFonts w:ascii="Arial" w:hAnsi="Arial" w:cs="Arial"/>
          <w:sz w:val="24"/>
          <w:szCs w:val="24"/>
        </w:rPr>
        <w:t xml:space="preserve">. The key principles and details </w:t>
      </w:r>
      <w:r w:rsidR="00F23994">
        <w:rPr>
          <w:rFonts w:ascii="Arial" w:hAnsi="Arial" w:cs="Arial"/>
          <w:sz w:val="24"/>
          <w:szCs w:val="24"/>
        </w:rPr>
        <w:t xml:space="preserve">are laid out in detail in the </w:t>
      </w:r>
      <w:r w:rsidR="00F23994" w:rsidRPr="00B53D97">
        <w:rPr>
          <w:rFonts w:ascii="Arial" w:hAnsi="Arial" w:cs="Arial"/>
          <w:sz w:val="24"/>
          <w:szCs w:val="24"/>
        </w:rPr>
        <w:t>Special Educational Needs</w:t>
      </w:r>
      <w:r w:rsidR="00F23994">
        <w:rPr>
          <w:rFonts w:ascii="Arial" w:hAnsi="Arial" w:cs="Arial"/>
          <w:sz w:val="24"/>
          <w:szCs w:val="24"/>
        </w:rPr>
        <w:t xml:space="preserve"> Information Report</w:t>
      </w:r>
      <w:r w:rsidRPr="009B5535">
        <w:rPr>
          <w:rFonts w:ascii="Arial" w:hAnsi="Arial" w:cs="Arial"/>
          <w:sz w:val="24"/>
          <w:szCs w:val="24"/>
        </w:rPr>
        <w:t>.</w:t>
      </w:r>
    </w:p>
    <w:p w14:paraId="6A81A01F" w14:textId="77777777" w:rsidR="008D391F" w:rsidRPr="008D391F" w:rsidRDefault="008D391F" w:rsidP="008D391F">
      <w:pPr>
        <w:spacing w:after="60" w:line="240" w:lineRule="auto"/>
        <w:ind w:left="357"/>
        <w:jc w:val="both"/>
        <w:rPr>
          <w:rFonts w:ascii="Arial" w:hAnsi="Arial" w:cs="Arial"/>
          <w:sz w:val="24"/>
          <w:szCs w:val="24"/>
        </w:rPr>
      </w:pPr>
    </w:p>
    <w:p w14:paraId="65A058C2" w14:textId="3EC4371F" w:rsidR="008D6221" w:rsidRPr="00DE617E" w:rsidRDefault="00934039" w:rsidP="00DE617E">
      <w:pPr>
        <w:tabs>
          <w:tab w:val="left" w:pos="3480"/>
        </w:tabs>
        <w:spacing w:after="120" w:line="240" w:lineRule="auto"/>
        <w:jc w:val="both"/>
        <w:rPr>
          <w:rFonts w:ascii="Arial" w:hAnsi="Arial" w:cs="Arial"/>
          <w:bCs/>
          <w:sz w:val="24"/>
          <w:szCs w:val="24"/>
        </w:rPr>
      </w:pPr>
      <w:r w:rsidRPr="00DE617E">
        <w:rPr>
          <w:rFonts w:ascii="Arial" w:hAnsi="Arial" w:cs="Arial"/>
          <w:bCs/>
          <w:sz w:val="24"/>
          <w:szCs w:val="24"/>
        </w:rPr>
        <w:t>T</w:t>
      </w:r>
      <w:r w:rsidR="00D76972" w:rsidRPr="00DE617E">
        <w:rPr>
          <w:rFonts w:ascii="Arial" w:hAnsi="Arial" w:cs="Arial"/>
          <w:bCs/>
          <w:sz w:val="24"/>
          <w:szCs w:val="24"/>
        </w:rPr>
        <w:t xml:space="preserve">HE GRADUATED APPROACH TO SEN SUPPORT: </w:t>
      </w:r>
      <w:r w:rsidRPr="00DE617E">
        <w:rPr>
          <w:rFonts w:ascii="Arial" w:hAnsi="Arial" w:cs="Arial"/>
          <w:bCs/>
          <w:sz w:val="24"/>
          <w:szCs w:val="24"/>
        </w:rPr>
        <w:t>Assess - Plan -</w:t>
      </w:r>
      <w:r w:rsidR="008D6221" w:rsidRPr="00DE617E">
        <w:rPr>
          <w:rFonts w:ascii="Arial" w:hAnsi="Arial" w:cs="Arial"/>
          <w:bCs/>
          <w:sz w:val="24"/>
          <w:szCs w:val="24"/>
        </w:rPr>
        <w:t xml:space="preserve"> Do </w:t>
      </w:r>
      <w:r w:rsidRPr="00DE617E">
        <w:rPr>
          <w:rFonts w:ascii="Arial" w:hAnsi="Arial" w:cs="Arial"/>
          <w:bCs/>
          <w:sz w:val="24"/>
          <w:szCs w:val="24"/>
        </w:rPr>
        <w:t>-</w:t>
      </w:r>
      <w:r w:rsidR="008D6221" w:rsidRPr="00DE617E">
        <w:rPr>
          <w:rFonts w:ascii="Arial" w:hAnsi="Arial" w:cs="Arial"/>
          <w:bCs/>
          <w:sz w:val="24"/>
          <w:szCs w:val="24"/>
        </w:rPr>
        <w:t xml:space="preserve"> Review</w:t>
      </w:r>
    </w:p>
    <w:tbl>
      <w:tblPr>
        <w:tblStyle w:val="LightList-Accent4"/>
        <w:tblW w:w="10348" w:type="dxa"/>
        <w:tblInd w:w="108" w:type="dxa"/>
        <w:tblLook w:val="04A0" w:firstRow="1" w:lastRow="0" w:firstColumn="1" w:lastColumn="0" w:noHBand="0" w:noVBand="1"/>
      </w:tblPr>
      <w:tblGrid>
        <w:gridCol w:w="560"/>
        <w:gridCol w:w="3551"/>
        <w:gridCol w:w="2552"/>
        <w:gridCol w:w="3685"/>
      </w:tblGrid>
      <w:tr w:rsidR="001D620D" w:rsidRPr="00ED760C" w14:paraId="6700BA91" w14:textId="77777777" w:rsidTr="5106F6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0" w:type="dxa"/>
            <w:tcBorders>
              <w:top w:val="single" w:sz="8" w:space="0" w:color="8064A2" w:themeColor="accent4"/>
              <w:bottom w:val="single" w:sz="8" w:space="0" w:color="8064A2" w:themeColor="accent4"/>
            </w:tcBorders>
            <w:hideMark/>
          </w:tcPr>
          <w:p w14:paraId="5379F686"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 </w:t>
            </w:r>
          </w:p>
        </w:tc>
        <w:tc>
          <w:tcPr>
            <w:tcW w:w="3551" w:type="dxa"/>
            <w:tcBorders>
              <w:top w:val="single" w:sz="8" w:space="0" w:color="8064A2" w:themeColor="accent4"/>
              <w:bottom w:val="single" w:sz="8" w:space="0" w:color="8064A2" w:themeColor="accent4"/>
            </w:tcBorders>
            <w:hideMark/>
          </w:tcPr>
          <w:p w14:paraId="08F349AD"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top w:val="single" w:sz="8" w:space="0" w:color="8064A2" w:themeColor="accent4"/>
              <w:bottom w:val="single" w:sz="8" w:space="0" w:color="8064A2" w:themeColor="accent4"/>
            </w:tcBorders>
            <w:hideMark/>
          </w:tcPr>
          <w:p w14:paraId="785E20E6"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Who</w:t>
            </w:r>
          </w:p>
        </w:tc>
        <w:tc>
          <w:tcPr>
            <w:tcW w:w="3685" w:type="dxa"/>
            <w:tcBorders>
              <w:top w:val="single" w:sz="8" w:space="0" w:color="8064A2" w:themeColor="accent4"/>
              <w:bottom w:val="single" w:sz="8" w:space="0" w:color="8064A2" w:themeColor="accent4"/>
            </w:tcBorders>
            <w:hideMark/>
          </w:tcPr>
          <w:p w14:paraId="4E211A74"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How</w:t>
            </w:r>
          </w:p>
        </w:tc>
      </w:tr>
      <w:tr w:rsidR="001D620D" w:rsidRPr="00ED760C" w14:paraId="75450FB4" w14:textId="77777777" w:rsidTr="5106F68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60" w:type="dxa"/>
            <w:vMerge w:val="restart"/>
            <w:tcBorders>
              <w:right w:val="single" w:sz="8" w:space="0" w:color="8064A2" w:themeColor="accent4"/>
            </w:tcBorders>
            <w:textDirection w:val="btLr"/>
            <w:vAlign w:val="center"/>
            <w:hideMark/>
          </w:tcPr>
          <w:p w14:paraId="22023221" w14:textId="221D9466" w:rsidR="007A187E" w:rsidRPr="00ED760C" w:rsidRDefault="136645D6" w:rsidP="5106F680">
            <w:pPr>
              <w:spacing w:after="0" w:line="240" w:lineRule="auto"/>
              <w:ind w:left="115" w:right="115"/>
              <w:jc w:val="center"/>
              <w:rPr>
                <w:rFonts w:ascii="Arial" w:eastAsia="Times New Roman" w:hAnsi="Arial" w:cs="Arial"/>
                <w:sz w:val="36"/>
                <w:szCs w:val="36"/>
                <w:lang w:eastAsia="en-GB"/>
              </w:rPr>
            </w:pPr>
            <w:r>
              <w:rPr>
                <w:rFonts w:eastAsia="Times New Roman" w:cs="Arial"/>
                <w:color w:val="7030A0"/>
                <w:kern w:val="24"/>
                <w:sz w:val="26"/>
                <w:szCs w:val="26"/>
                <w:lang w:eastAsia="en-GB"/>
              </w:rPr>
              <w:t xml:space="preserve">         </w:t>
            </w:r>
            <w:r w:rsidR="001D620D" w:rsidRPr="00ED760C">
              <w:rPr>
                <w:rFonts w:eastAsia="Times New Roman" w:cs="Arial"/>
                <w:color w:val="7030A0"/>
                <w:kern w:val="24"/>
                <w:sz w:val="26"/>
                <w:szCs w:val="26"/>
                <w:lang w:eastAsia="en-GB"/>
              </w:rPr>
              <w:t>ASSESS</w:t>
            </w:r>
          </w:p>
        </w:tc>
        <w:tc>
          <w:tcPr>
            <w:tcW w:w="3551" w:type="dxa"/>
            <w:tcBorders>
              <w:left w:val="single" w:sz="8" w:space="0" w:color="8064A2" w:themeColor="accent4"/>
              <w:right w:val="single" w:sz="4" w:space="0" w:color="8064A2" w:themeColor="accent4"/>
            </w:tcBorders>
            <w:hideMark/>
          </w:tcPr>
          <w:p w14:paraId="4949F39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Initial Concern</w:t>
            </w:r>
          </w:p>
        </w:tc>
        <w:tc>
          <w:tcPr>
            <w:tcW w:w="2552" w:type="dxa"/>
            <w:tcBorders>
              <w:left w:val="single" w:sz="4" w:space="0" w:color="8064A2" w:themeColor="accent4"/>
              <w:right w:val="single" w:sz="4" w:space="0" w:color="8064A2" w:themeColor="accent4"/>
            </w:tcBorders>
            <w:hideMark/>
          </w:tcPr>
          <w:p w14:paraId="35125B9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School</w:t>
            </w:r>
          </w:p>
        </w:tc>
        <w:tc>
          <w:tcPr>
            <w:tcW w:w="3685" w:type="dxa"/>
            <w:tcBorders>
              <w:left w:val="single" w:sz="4" w:space="0" w:color="8064A2" w:themeColor="accent4"/>
            </w:tcBorders>
            <w:hideMark/>
          </w:tcPr>
          <w:p w14:paraId="1C4FAB9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r w:rsidR="006C7B9F">
              <w:rPr>
                <w:rFonts w:asciiTheme="minorHAnsi" w:hAnsiTheme="minorHAnsi" w:cstheme="minorBidi"/>
              </w:rPr>
              <w:t xml:space="preserve">, </w:t>
            </w:r>
            <w:r w:rsidRPr="00ED760C">
              <w:rPr>
                <w:rFonts w:asciiTheme="minorHAnsi" w:hAnsiTheme="minorHAnsi" w:cstheme="minorBidi"/>
              </w:rPr>
              <w:t>Discussions with Parents</w:t>
            </w:r>
            <w:r w:rsidR="006C7B9F">
              <w:rPr>
                <w:rFonts w:asciiTheme="minorHAnsi" w:hAnsiTheme="minorHAnsi" w:cstheme="minorBidi"/>
              </w:rPr>
              <w:t xml:space="preserve">, </w:t>
            </w:r>
            <w:r w:rsidRPr="00ED760C">
              <w:rPr>
                <w:rFonts w:asciiTheme="minorHAnsi" w:hAnsiTheme="minorHAnsi" w:cstheme="minorBidi"/>
              </w:rPr>
              <w:t>Learning Walks</w:t>
            </w:r>
          </w:p>
          <w:p w14:paraId="377742A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Pupil Progress Meetings</w:t>
            </w:r>
          </w:p>
        </w:tc>
      </w:tr>
      <w:tr w:rsidR="001D620D" w:rsidRPr="00ED760C" w14:paraId="7FF8972E" w14:textId="77777777" w:rsidTr="5106F680">
        <w:trPr>
          <w:trHeight w:val="1342"/>
        </w:trPr>
        <w:tc>
          <w:tcPr>
            <w:cnfStyle w:val="001000000000" w:firstRow="0" w:lastRow="0" w:firstColumn="1" w:lastColumn="0" w:oddVBand="0" w:evenVBand="0" w:oddHBand="0" w:evenHBand="0" w:firstRowFirstColumn="0" w:firstRowLastColumn="0" w:lastRowFirstColumn="0" w:lastRowLastColumn="0"/>
            <w:tcW w:w="560" w:type="dxa"/>
            <w:vMerge/>
            <w:hideMark/>
          </w:tcPr>
          <w:p w14:paraId="75786313"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267DC551"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adaptations and/or targeted support in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207802E"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34CD30B0"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ED1B0D2"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Examples may include:</w:t>
            </w:r>
          </w:p>
          <w:p w14:paraId="0D793CD0"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Positioning</w:t>
            </w:r>
          </w:p>
          <w:p w14:paraId="7F1EA6D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Orga</w:t>
            </w:r>
            <w:r w:rsidR="000415F2">
              <w:rPr>
                <w:rFonts w:asciiTheme="minorHAnsi" w:hAnsiTheme="minorHAnsi" w:cstheme="minorBidi"/>
              </w:rPr>
              <w:t xml:space="preserve">nisations Aids </w:t>
            </w:r>
          </w:p>
          <w:p w14:paraId="55F3778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Coloured Overlays</w:t>
            </w:r>
          </w:p>
          <w:p w14:paraId="783E0FFF"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Focus Group with CT/TA</w:t>
            </w:r>
          </w:p>
        </w:tc>
      </w:tr>
      <w:tr w:rsidR="001D620D" w:rsidRPr="00ED760C" w14:paraId="2958153E" w14:textId="77777777" w:rsidTr="5106F68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60" w:type="dxa"/>
            <w:vMerge/>
            <w:hideMark/>
          </w:tcPr>
          <w:p w14:paraId="7ECCAF20"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0D6762BA"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Targeted and time-limited small group interventions</w:t>
            </w:r>
          </w:p>
        </w:tc>
        <w:tc>
          <w:tcPr>
            <w:tcW w:w="2552" w:type="dxa"/>
            <w:tcBorders>
              <w:left w:val="single" w:sz="4" w:space="0" w:color="8064A2" w:themeColor="accent4"/>
              <w:right w:val="single" w:sz="4" w:space="0" w:color="8064A2" w:themeColor="accent4"/>
            </w:tcBorders>
            <w:hideMark/>
          </w:tcPr>
          <w:p w14:paraId="5243360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 under the direction of the Class Teacher</w:t>
            </w:r>
          </w:p>
        </w:tc>
        <w:tc>
          <w:tcPr>
            <w:tcW w:w="3685" w:type="dxa"/>
            <w:tcBorders>
              <w:left w:val="single" w:sz="4" w:space="0" w:color="8064A2" w:themeColor="accent4"/>
            </w:tcBorders>
            <w:hideMark/>
          </w:tcPr>
          <w:p w14:paraId="777CE782"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Usually in withdrawal for limited periods</w:t>
            </w:r>
          </w:p>
          <w:p w14:paraId="0DCA6A2E"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Extra Provision is Recorded – this is known as ‘Provision Mapping’</w:t>
            </w:r>
          </w:p>
        </w:tc>
      </w:tr>
      <w:tr w:rsidR="001D620D" w:rsidRPr="00ED760C" w14:paraId="6A4DECAF" w14:textId="77777777" w:rsidTr="5106F680">
        <w:trPr>
          <w:trHeight w:val="570"/>
        </w:trPr>
        <w:tc>
          <w:tcPr>
            <w:cnfStyle w:val="001000000000" w:firstRow="0" w:lastRow="0" w:firstColumn="1" w:lastColumn="0" w:oddVBand="0" w:evenVBand="0" w:oddHBand="0" w:evenHBand="0" w:firstRowFirstColumn="0" w:firstRowLastColumn="0" w:lastRowFirstColumn="0" w:lastRowLastColumn="0"/>
            <w:tcW w:w="560" w:type="dxa"/>
            <w:vMerge/>
            <w:hideMark/>
          </w:tcPr>
          <w:p w14:paraId="3333BDA5"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2FF3FC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Further information gathered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753E912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pupil / colleagues / 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7C53798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p>
          <w:p w14:paraId="296A33B2"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Discussions with Parents</w:t>
            </w:r>
          </w:p>
        </w:tc>
      </w:tr>
      <w:tr w:rsidR="001D620D" w:rsidRPr="00ED760C" w14:paraId="1376BC91" w14:textId="77777777" w:rsidTr="5106F68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60" w:type="dxa"/>
            <w:vMerge/>
            <w:hideMark/>
          </w:tcPr>
          <w:p w14:paraId="4A7DD82E"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58DB380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Possible further adaptations and/or additional targeted support in class</w:t>
            </w:r>
          </w:p>
        </w:tc>
        <w:tc>
          <w:tcPr>
            <w:tcW w:w="2552" w:type="dxa"/>
            <w:tcBorders>
              <w:left w:val="single" w:sz="4" w:space="0" w:color="8064A2" w:themeColor="accent4"/>
              <w:right w:val="single" w:sz="4" w:space="0" w:color="8064A2" w:themeColor="accent4"/>
            </w:tcBorders>
            <w:hideMark/>
          </w:tcPr>
          <w:p w14:paraId="6D020E4E"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02EBC066"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p w14:paraId="2940B87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SENCo / Inclusion Lead</w:t>
            </w:r>
          </w:p>
        </w:tc>
        <w:tc>
          <w:tcPr>
            <w:tcW w:w="3685" w:type="dxa"/>
            <w:tcBorders>
              <w:left w:val="single" w:sz="4" w:space="0" w:color="8064A2" w:themeColor="accent4"/>
            </w:tcBorders>
            <w:hideMark/>
          </w:tcPr>
          <w:p w14:paraId="32F2461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w:t>
            </w:r>
          </w:p>
        </w:tc>
      </w:tr>
    </w:tbl>
    <w:p w14:paraId="5A7F3495" w14:textId="77777777" w:rsidR="00671F91" w:rsidRDefault="00671F91" w:rsidP="00E61EF7">
      <w:pPr>
        <w:spacing w:after="0" w:line="240" w:lineRule="auto"/>
        <w:rPr>
          <w:sz w:val="6"/>
        </w:rPr>
      </w:pPr>
    </w:p>
    <w:p w14:paraId="5D1124B3" w14:textId="77777777" w:rsidR="00671F91" w:rsidRPr="006C7B9F" w:rsidRDefault="00DE617E" w:rsidP="006C7B9F">
      <w:pPr>
        <w:spacing w:after="60" w:line="240" w:lineRule="auto"/>
        <w:jc w:val="both"/>
        <w:rPr>
          <w:rFonts w:asciiTheme="minorHAnsi" w:hAnsiTheme="minorHAnsi" w:cs="Arial"/>
          <w:sz w:val="19"/>
          <w:szCs w:val="19"/>
        </w:rPr>
      </w:pPr>
      <w:r w:rsidRPr="006C7B9F">
        <w:rPr>
          <w:rFonts w:asciiTheme="minorHAnsi" w:hAnsiTheme="minorHAnsi" w:cs="Arial"/>
          <w:sz w:val="19"/>
          <w:szCs w:val="19"/>
        </w:rPr>
        <w:t>This process is followed to ensure that any another reason for slower than expected progress has been thoroughly investigated.</w:t>
      </w:r>
    </w:p>
    <w:p w14:paraId="75B9C86E" w14:textId="77777777" w:rsidR="001D620D" w:rsidRPr="001D620D" w:rsidRDefault="001D620D" w:rsidP="00E61EF7">
      <w:pPr>
        <w:spacing w:after="0" w:line="240" w:lineRule="auto"/>
        <w:rPr>
          <w:sz w:val="6"/>
        </w:rPr>
      </w:pPr>
    </w:p>
    <w:tbl>
      <w:tblPr>
        <w:tblStyle w:val="LightList-Accent4"/>
        <w:tblW w:w="10348" w:type="dxa"/>
        <w:tblInd w:w="108" w:type="dxa"/>
        <w:tblLook w:val="04A0" w:firstRow="1" w:lastRow="0" w:firstColumn="1" w:lastColumn="0" w:noHBand="0" w:noVBand="1"/>
      </w:tblPr>
      <w:tblGrid>
        <w:gridCol w:w="631"/>
        <w:gridCol w:w="3480"/>
        <w:gridCol w:w="2552"/>
        <w:gridCol w:w="3685"/>
      </w:tblGrid>
      <w:tr w:rsidR="001D620D" w:rsidRPr="00ED760C" w14:paraId="3AC5AA53" w14:textId="77777777" w:rsidTr="00D76972">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31" w:type="dxa"/>
            <w:tcBorders>
              <w:bottom w:val="single" w:sz="8" w:space="0" w:color="8064A2" w:themeColor="accent4"/>
            </w:tcBorders>
            <w:hideMark/>
          </w:tcPr>
          <w:p w14:paraId="734B2941" w14:textId="77777777" w:rsidR="001D620D" w:rsidRPr="00ED760C" w:rsidRDefault="001D620D" w:rsidP="00E61EF7">
            <w:pPr>
              <w:spacing w:line="240" w:lineRule="auto"/>
            </w:pPr>
            <w:r w:rsidRPr="00ED760C">
              <w:t> </w:t>
            </w:r>
          </w:p>
        </w:tc>
        <w:tc>
          <w:tcPr>
            <w:tcW w:w="3480" w:type="dxa"/>
            <w:tcBorders>
              <w:bottom w:val="single" w:sz="8" w:space="0" w:color="8064A2" w:themeColor="accent4"/>
            </w:tcBorders>
            <w:hideMark/>
          </w:tcPr>
          <w:p w14:paraId="257AA836"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bottom w:val="single" w:sz="8" w:space="0" w:color="8064A2" w:themeColor="accent4"/>
            </w:tcBorders>
            <w:hideMark/>
          </w:tcPr>
          <w:p w14:paraId="6D93F45C"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Who</w:t>
            </w:r>
          </w:p>
        </w:tc>
        <w:tc>
          <w:tcPr>
            <w:tcW w:w="3685" w:type="dxa"/>
            <w:tcBorders>
              <w:bottom w:val="single" w:sz="8" w:space="0" w:color="8064A2" w:themeColor="accent4"/>
            </w:tcBorders>
            <w:hideMark/>
          </w:tcPr>
          <w:p w14:paraId="601257F8"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Notes</w:t>
            </w:r>
          </w:p>
        </w:tc>
      </w:tr>
      <w:tr w:rsidR="001D620D" w:rsidRPr="00ED760C" w14:paraId="14BED511" w14:textId="77777777" w:rsidTr="006C7B9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31" w:type="dxa"/>
            <w:vMerge w:val="restart"/>
            <w:tcBorders>
              <w:right w:val="single" w:sz="8" w:space="0" w:color="8064A2" w:themeColor="accent4"/>
            </w:tcBorders>
            <w:textDirection w:val="btLr"/>
            <w:vAlign w:val="center"/>
            <w:hideMark/>
          </w:tcPr>
          <w:p w14:paraId="4C23F4D7" w14:textId="00DD5271" w:rsidR="001D620D" w:rsidRPr="00ED760C" w:rsidRDefault="00842D43" w:rsidP="00E61EF7">
            <w:pPr>
              <w:spacing w:after="0" w:line="240" w:lineRule="auto"/>
              <w:ind w:left="115" w:right="115"/>
              <w:jc w:val="center"/>
            </w:pPr>
            <w:r>
              <w:rPr>
                <w:noProof/>
                <w:sz w:val="6"/>
                <w:lang w:eastAsia="en-GB"/>
              </w:rPr>
              <mc:AlternateContent>
                <mc:Choice Requires="wps">
                  <w:drawing>
                    <wp:anchor distT="0" distB="0" distL="114300" distR="114300" simplePos="0" relativeHeight="251661312" behindDoc="0" locked="0" layoutInCell="0" allowOverlap="1" wp14:anchorId="4D83CE73" wp14:editId="2E82E7E8">
                      <wp:simplePos x="0" y="0"/>
                      <wp:positionH relativeFrom="column">
                        <wp:posOffset>67606</wp:posOffset>
                      </wp:positionH>
                      <wp:positionV relativeFrom="paragraph">
                        <wp:posOffset>-695074</wp:posOffset>
                      </wp:positionV>
                      <wp:extent cx="111125" cy="565150"/>
                      <wp:effectExtent l="25400" t="0" r="41275" b="4445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 id="Down Arrow 1" style="position:absolute;margin-left:5.3pt;margin-top:-54.75pt;width:8.7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" w14:anchorId="2E916C70">
                      <v:path arrowok="t"/>
                    </v:shape>
                  </w:pict>
                </mc:Fallback>
              </mc:AlternateContent>
            </w:r>
            <w:r w:rsidR="00DC08EF">
              <w:rPr>
                <w:rFonts w:eastAsia="Times New Roman" w:cs="Arial"/>
                <w:color w:val="7030A0"/>
                <w:kern w:val="24"/>
                <w:sz w:val="26"/>
                <w:szCs w:val="26"/>
                <w:lang w:eastAsia="en-GB"/>
              </w:rPr>
              <w:t xml:space="preserve">              </w:t>
            </w:r>
            <w:r w:rsidR="001D620D" w:rsidRPr="00AE4437">
              <w:rPr>
                <w:rFonts w:eastAsia="Times New Roman" w:cs="Arial"/>
                <w:color w:val="7030A0"/>
                <w:kern w:val="24"/>
                <w:sz w:val="26"/>
                <w:szCs w:val="26"/>
                <w:lang w:eastAsia="en-GB"/>
              </w:rPr>
              <w:t>PLAN</w:t>
            </w:r>
          </w:p>
        </w:tc>
        <w:tc>
          <w:tcPr>
            <w:tcW w:w="3480" w:type="dxa"/>
            <w:tcBorders>
              <w:left w:val="single" w:sz="8" w:space="0" w:color="8064A2" w:themeColor="accent4"/>
              <w:right w:val="single" w:sz="4" w:space="0" w:color="8064A2" w:themeColor="accent4"/>
            </w:tcBorders>
            <w:hideMark/>
          </w:tcPr>
          <w:p w14:paraId="1A74A8E9"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Parents informed of intention to make additional provision</w:t>
            </w:r>
          </w:p>
        </w:tc>
        <w:tc>
          <w:tcPr>
            <w:tcW w:w="2552" w:type="dxa"/>
            <w:tcBorders>
              <w:left w:val="single" w:sz="4" w:space="0" w:color="8064A2" w:themeColor="accent4"/>
              <w:right w:val="single" w:sz="4" w:space="0" w:color="8064A2" w:themeColor="accent4"/>
            </w:tcBorders>
            <w:hideMark/>
          </w:tcPr>
          <w:p w14:paraId="0880AD1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w:t>
            </w:r>
          </w:p>
        </w:tc>
        <w:tc>
          <w:tcPr>
            <w:tcW w:w="3685" w:type="dxa"/>
            <w:tcBorders>
              <w:left w:val="single" w:sz="4" w:space="0" w:color="8064A2" w:themeColor="accent4"/>
            </w:tcBorders>
            <w:hideMark/>
          </w:tcPr>
          <w:p w14:paraId="4B7D18E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Meeting if possible</w:t>
            </w:r>
          </w:p>
          <w:p w14:paraId="1931560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Telephone call</w:t>
            </w:r>
          </w:p>
        </w:tc>
      </w:tr>
      <w:tr w:rsidR="001D620D" w:rsidRPr="00ED760C" w14:paraId="1CEA4B03" w14:textId="77777777" w:rsidTr="00D76972">
        <w:trPr>
          <w:trHeight w:val="282"/>
        </w:trPr>
        <w:tc>
          <w:tcPr>
            <w:cnfStyle w:val="001000000000" w:firstRow="0" w:lastRow="0" w:firstColumn="1" w:lastColumn="0" w:oddVBand="0" w:evenVBand="0" w:oddHBand="0" w:evenHBand="0" w:firstRowFirstColumn="0" w:firstRowLastColumn="0" w:lastRowFirstColumn="0" w:lastRowLastColumn="0"/>
            <w:tcW w:w="631" w:type="dxa"/>
            <w:vMerge/>
            <w:tcBorders>
              <w:top w:val="single" w:sz="8" w:space="0" w:color="8064A2" w:themeColor="accent4"/>
              <w:bottom w:val="single" w:sz="8" w:space="0" w:color="8064A2" w:themeColor="accent4"/>
              <w:right w:val="single" w:sz="8" w:space="0" w:color="8064A2" w:themeColor="accent4"/>
            </w:tcBorders>
            <w:hideMark/>
          </w:tcPr>
          <w:p w14:paraId="7800A452" w14:textId="77777777" w:rsidR="001D620D" w:rsidRPr="00ED760C" w:rsidRDefault="001D620D" w:rsidP="00E61EF7">
            <w:pPr>
              <w:spacing w:line="240" w:lineRule="auto"/>
            </w:pPr>
          </w:p>
        </w:tc>
        <w:tc>
          <w:tcPr>
            <w:tcW w:w="3480"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4BACD201"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Pupil added to SEN register</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0013FB6"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SENCo</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AF610A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 </w:t>
            </w:r>
          </w:p>
        </w:tc>
      </w:tr>
      <w:tr w:rsidR="001D620D" w:rsidRPr="00ED760C" w14:paraId="05CF17D4" w14:textId="77777777" w:rsidTr="006C7B9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31" w:type="dxa"/>
            <w:vMerge/>
            <w:tcBorders>
              <w:right w:val="single" w:sz="8" w:space="0" w:color="8064A2" w:themeColor="accent4"/>
            </w:tcBorders>
            <w:hideMark/>
          </w:tcPr>
          <w:p w14:paraId="0ABCA36F" w14:textId="77777777" w:rsidR="001D620D" w:rsidRPr="00ED760C" w:rsidRDefault="001D620D" w:rsidP="00E61EF7">
            <w:pPr>
              <w:spacing w:line="240" w:lineRule="auto"/>
            </w:pPr>
          </w:p>
        </w:tc>
        <w:tc>
          <w:tcPr>
            <w:tcW w:w="3480" w:type="dxa"/>
            <w:tcBorders>
              <w:left w:val="single" w:sz="8" w:space="0" w:color="8064A2" w:themeColor="accent4"/>
              <w:right w:val="single" w:sz="4" w:space="0" w:color="8064A2" w:themeColor="accent4"/>
            </w:tcBorders>
            <w:hideMark/>
          </w:tcPr>
          <w:p w14:paraId="01D69D83" w14:textId="5023A789" w:rsidR="001D620D" w:rsidRPr="00ED760C" w:rsidRDefault="001D620D" w:rsidP="009F5F44">
            <w:pPr>
              <w:spacing w:after="0" w:line="240" w:lineRule="auto"/>
              <w:cnfStyle w:val="000000100000" w:firstRow="0" w:lastRow="0" w:firstColumn="0" w:lastColumn="0" w:oddVBand="0" w:evenVBand="0" w:oddHBand="1" w:evenHBand="0" w:firstRowFirstColumn="0" w:firstRowLastColumn="0" w:lastRowFirstColumn="0" w:lastRowLastColumn="0"/>
            </w:pPr>
            <w:r w:rsidRPr="00ED760C">
              <w:t xml:space="preserve">Individual Education Plan (IEP) written (usually*) with 1, 2 or 3 Specific, </w:t>
            </w:r>
            <w:r w:rsidR="00D3084B" w:rsidRPr="00ED760C">
              <w:t>Measurable</w:t>
            </w:r>
            <w:r w:rsidRPr="00ED760C">
              <w:t>, Attainable, Realistic, Timed (SMART) targets</w:t>
            </w:r>
            <w:r w:rsidR="00C7655F">
              <w:t xml:space="preserve"> OR Personalised Provision </w:t>
            </w:r>
            <w:r w:rsidR="009F5F44">
              <w:t>Plan</w:t>
            </w:r>
            <w:r w:rsidR="00C7655F">
              <w:t xml:space="preserve"> (PP</w:t>
            </w:r>
            <w:r w:rsidR="009F5F44">
              <w:t>P</w:t>
            </w:r>
            <w:r w:rsidR="00C7655F">
              <w:t>) for higher needs children</w:t>
            </w:r>
          </w:p>
        </w:tc>
        <w:tc>
          <w:tcPr>
            <w:tcW w:w="2552" w:type="dxa"/>
            <w:tcBorders>
              <w:left w:val="single" w:sz="4" w:space="0" w:color="8064A2" w:themeColor="accent4"/>
              <w:right w:val="single" w:sz="4" w:space="0" w:color="8064A2" w:themeColor="accent4"/>
            </w:tcBorders>
            <w:hideMark/>
          </w:tcPr>
          <w:p w14:paraId="2165694F"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 with support from SENCo.</w:t>
            </w:r>
          </w:p>
        </w:tc>
        <w:tc>
          <w:tcPr>
            <w:tcW w:w="3685" w:type="dxa"/>
            <w:tcBorders>
              <w:left w:val="single" w:sz="4" w:space="0" w:color="8064A2" w:themeColor="accent4"/>
            </w:tcBorders>
            <w:hideMark/>
          </w:tcPr>
          <w:p w14:paraId="4A85B073"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2A7066">
              <w:t>Parents are involved throughout the IEP</w:t>
            </w:r>
            <w:r w:rsidR="00C7655F">
              <w:t>/</w:t>
            </w:r>
            <w:r w:rsidR="009F5F44">
              <w:t>PPP</w:t>
            </w:r>
            <w:r w:rsidRPr="002A7066">
              <w:t xml:space="preserve"> process. They are encouraged to help pupil</w:t>
            </w:r>
            <w:r w:rsidR="00BC01C3">
              <w:t>s</w:t>
            </w:r>
            <w:r w:rsidRPr="002A7066">
              <w:t xml:space="preserve"> to meet their targets and are kept informed when targets are met and/or adjusted</w:t>
            </w:r>
            <w:r w:rsidR="00BC01C3">
              <w:t>.</w:t>
            </w:r>
          </w:p>
        </w:tc>
      </w:tr>
    </w:tbl>
    <w:p w14:paraId="74D1D0A4" w14:textId="77BD9ECE" w:rsidR="001D620D" w:rsidRPr="001D620D" w:rsidRDefault="001D620D" w:rsidP="00E61EF7">
      <w:pPr>
        <w:spacing w:after="60" w:line="240" w:lineRule="auto"/>
        <w:ind w:left="284" w:hanging="284"/>
        <w:rPr>
          <w:sz w:val="18"/>
        </w:rPr>
      </w:pPr>
      <w:r w:rsidRPr="001D620D">
        <w:rPr>
          <w:sz w:val="18"/>
        </w:rPr>
        <w:t>*   For some children with additional needs, an IEP may not be necessary. This will be decided when the SEN Pupil Profile is written.</w:t>
      </w:r>
    </w:p>
    <w:tbl>
      <w:tblPr>
        <w:tblStyle w:val="LightList-Accent4"/>
        <w:tblW w:w="10348" w:type="dxa"/>
        <w:tblInd w:w="108" w:type="dxa"/>
        <w:tblLook w:val="04A0" w:firstRow="1" w:lastRow="0" w:firstColumn="1" w:lastColumn="0" w:noHBand="0" w:noVBand="1"/>
      </w:tblPr>
      <w:tblGrid>
        <w:gridCol w:w="573"/>
        <w:gridCol w:w="3542"/>
        <w:gridCol w:w="2551"/>
        <w:gridCol w:w="3682"/>
      </w:tblGrid>
      <w:tr w:rsidR="001D620D" w:rsidRPr="00ED760C" w14:paraId="19635A36"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303E1F5C"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5A45E8F5"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4706E55B"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6E99B28A"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When</w:t>
            </w:r>
          </w:p>
        </w:tc>
      </w:tr>
      <w:tr w:rsidR="001D620D" w:rsidRPr="00ED760C" w14:paraId="45A74D27"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138889AF" w14:textId="6FC6795D" w:rsidR="007A187E" w:rsidRPr="00ED760C" w:rsidRDefault="00AE1F99" w:rsidP="00E61EF7">
            <w:pPr>
              <w:spacing w:after="0" w:line="240" w:lineRule="auto"/>
              <w:ind w:left="115" w:right="115"/>
              <w:jc w:val="center"/>
              <w:rPr>
                <w:rFonts w:ascii="Arial" w:eastAsia="Times New Roman" w:hAnsi="Arial" w:cs="Arial"/>
                <w:sz w:val="36"/>
                <w:szCs w:val="36"/>
                <w:lang w:eastAsia="en-GB"/>
              </w:rPr>
            </w:pPr>
            <w:r>
              <w:rPr>
                <w:noProof/>
                <w:sz w:val="6"/>
                <w:lang w:eastAsia="en-GB"/>
              </w:rPr>
              <mc:AlternateContent>
                <mc:Choice Requires="wps">
                  <w:drawing>
                    <wp:anchor distT="0" distB="0" distL="114300" distR="114300" simplePos="0" relativeHeight="251663360" behindDoc="0" locked="0" layoutInCell="0" allowOverlap="1" wp14:anchorId="4B5B0BB5" wp14:editId="6AB44308">
                      <wp:simplePos x="0" y="0"/>
                      <wp:positionH relativeFrom="column">
                        <wp:posOffset>76200</wp:posOffset>
                      </wp:positionH>
                      <wp:positionV relativeFrom="paragraph">
                        <wp:posOffset>-716915</wp:posOffset>
                      </wp:positionV>
                      <wp:extent cx="111125" cy="565150"/>
                      <wp:effectExtent l="25400" t="0" r="41275" b="4445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77A462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6pt;margin-top:-56.45pt;width:8.7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">
                      <v:path arrowok="t"/>
                    </v:shape>
                  </w:pict>
                </mc:Fallback>
              </mc:AlternateContent>
            </w:r>
            <w:r w:rsidR="00DC08EF">
              <w:rPr>
                <w:rFonts w:eastAsia="Times New Roman" w:cs="Arial"/>
                <w:color w:val="7030A0"/>
                <w:kern w:val="24"/>
                <w:sz w:val="28"/>
                <w:szCs w:val="28"/>
                <w:lang w:eastAsia="en-GB"/>
              </w:rPr>
              <w:t xml:space="preserve">             </w:t>
            </w:r>
            <w:r w:rsidR="001D620D" w:rsidRPr="00ED760C">
              <w:rPr>
                <w:rFonts w:eastAsia="Times New Roman" w:cs="Arial"/>
                <w:color w:val="7030A0"/>
                <w:kern w:val="24"/>
                <w:sz w:val="28"/>
                <w:szCs w:val="28"/>
                <w:lang w:eastAsia="en-GB"/>
              </w:rPr>
              <w:t>DO</w:t>
            </w:r>
          </w:p>
        </w:tc>
        <w:tc>
          <w:tcPr>
            <w:tcW w:w="3544" w:type="dxa"/>
            <w:tcBorders>
              <w:left w:val="single" w:sz="8" w:space="0" w:color="8064A2" w:themeColor="accent4"/>
              <w:right w:val="single" w:sz="4" w:space="0" w:color="8064A2" w:themeColor="accent4"/>
            </w:tcBorders>
            <w:hideMark/>
          </w:tcPr>
          <w:p w14:paraId="7816BDA9" w14:textId="77777777" w:rsidR="00C7655F"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1:1 teaching towards IEP targets</w:t>
            </w:r>
            <w:r w:rsidR="00C7655F">
              <w:rPr>
                <w:rFonts w:asciiTheme="minorHAnsi" w:hAnsiTheme="minorHAnsi" w:cstheme="minorBidi"/>
              </w:rPr>
              <w:t xml:space="preserve"> or Delivery of Personalise Curriculum through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1B76FA5A" w14:textId="77777777" w:rsidR="007A187E" w:rsidRPr="00ED760C" w:rsidRDefault="00C7655F"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IEPs d</w:t>
            </w:r>
            <w:r w:rsidR="001D620D" w:rsidRPr="00ED760C">
              <w:rPr>
                <w:rFonts w:asciiTheme="minorHAnsi" w:hAnsiTheme="minorHAnsi" w:cstheme="minorBidi"/>
              </w:rPr>
              <w:t>elivered by TA, supervised by Class Teacher</w:t>
            </w:r>
            <w:r>
              <w:rPr>
                <w:rFonts w:asciiTheme="minorHAnsi" w:hAnsiTheme="minorHAnsi" w:cstheme="minorBidi"/>
              </w:rPr>
              <w:t xml:space="preserve">. </w:t>
            </w:r>
            <w:r w:rsidR="009F5F44">
              <w:rPr>
                <w:rFonts w:asciiTheme="minorHAnsi" w:hAnsiTheme="minorHAnsi" w:cstheme="minorBidi"/>
              </w:rPr>
              <w:t>PPP</w:t>
            </w:r>
            <w:r>
              <w:rPr>
                <w:rFonts w:asciiTheme="minorHAnsi" w:hAnsiTheme="minorHAnsi" w:cstheme="minorBidi"/>
              </w:rPr>
              <w:t xml:space="preserve"> – all staff</w:t>
            </w:r>
          </w:p>
        </w:tc>
        <w:tc>
          <w:tcPr>
            <w:tcW w:w="3685" w:type="dxa"/>
            <w:tcBorders>
              <w:left w:val="single" w:sz="4" w:space="0" w:color="8064A2" w:themeColor="accent4"/>
            </w:tcBorders>
            <w:hideMark/>
          </w:tcPr>
          <w:p w14:paraId="3E6F0F36" w14:textId="77777777" w:rsidR="007A187E"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Little and often, as specified on  the IEP</w:t>
            </w:r>
            <w:r w:rsidR="00C7655F">
              <w:rPr>
                <w:rFonts w:asciiTheme="minorHAnsi" w:hAnsiTheme="minorHAnsi" w:cstheme="minorBidi"/>
              </w:rPr>
              <w:t xml:space="preserve"> or </w:t>
            </w:r>
            <w:r w:rsidR="009F5F44">
              <w:rPr>
                <w:rFonts w:asciiTheme="minorHAnsi" w:hAnsiTheme="minorHAnsi" w:cstheme="minorBidi"/>
              </w:rPr>
              <w:t>PPP</w:t>
            </w:r>
            <w:r w:rsidR="00C7655F">
              <w:rPr>
                <w:rFonts w:asciiTheme="minorHAnsi" w:hAnsiTheme="minorHAnsi" w:cstheme="minorBidi"/>
              </w:rPr>
              <w:t xml:space="preserve"> delivered throughout the day</w:t>
            </w:r>
          </w:p>
        </w:tc>
      </w:tr>
      <w:tr w:rsidR="001D620D" w:rsidRPr="00ED760C" w14:paraId="4F64996B"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3E47B666"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02D29BD"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Progress towards IEP targets monitored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3FA72AD3"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 supervised by Class Teacher</w:t>
            </w:r>
            <w:r w:rsidR="00BC01C3">
              <w:rPr>
                <w:rFonts w:asciiTheme="minorHAnsi" w:hAnsiTheme="minorHAnsi" w:cstheme="minorBidi"/>
              </w:rPr>
              <w:t>. Pupils are involved in this process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B22C17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Weekly (Through the Weekly Monitoring Sheet)</w:t>
            </w:r>
            <w:r w:rsidR="00BC01C3">
              <w:rPr>
                <w:rFonts w:asciiTheme="minorHAnsi" w:hAnsiTheme="minorHAnsi" w:cstheme="minorBidi"/>
              </w:rPr>
              <w:t>. Checked by CT every 2-3 weeks</w:t>
            </w:r>
          </w:p>
        </w:tc>
      </w:tr>
      <w:tr w:rsidR="001D620D" w:rsidRPr="00ED760C" w14:paraId="2F32F4A2"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8064A2" w:themeColor="accent4"/>
            </w:tcBorders>
            <w:hideMark/>
          </w:tcPr>
          <w:p w14:paraId="615E77A2"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002072EC"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Revision of IEP targets</w:t>
            </w:r>
          </w:p>
          <w:p w14:paraId="77E57EE1" w14:textId="77777777" w:rsidR="00C7655F" w:rsidRPr="00ED760C"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Revision of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3A4171F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tc>
        <w:tc>
          <w:tcPr>
            <w:tcW w:w="3685" w:type="dxa"/>
            <w:tcBorders>
              <w:left w:val="single" w:sz="4" w:space="0" w:color="8064A2" w:themeColor="accent4"/>
            </w:tcBorders>
            <w:hideMark/>
          </w:tcPr>
          <w:p w14:paraId="7BBD7B5F"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As and when necessary (when targets met or </w:t>
            </w:r>
            <w:r w:rsidR="00BC01C3">
              <w:rPr>
                <w:rFonts w:asciiTheme="minorHAnsi" w:hAnsiTheme="minorHAnsi" w:cstheme="minorBidi"/>
              </w:rPr>
              <w:t>adjusted</w:t>
            </w:r>
            <w:r w:rsidRPr="00ED760C">
              <w:rPr>
                <w:rFonts w:asciiTheme="minorHAnsi" w:hAnsiTheme="minorHAnsi" w:cstheme="minorBidi"/>
              </w:rPr>
              <w:t>)</w:t>
            </w:r>
          </w:p>
        </w:tc>
      </w:tr>
      <w:tr w:rsidR="001D620D" w:rsidRPr="00ED760C" w14:paraId="56C75A07"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50DFADE9"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301FB34A" w14:textId="3D931D84"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Teachers </w:t>
            </w:r>
            <w:r w:rsidR="0008601D">
              <w:rPr>
                <w:rFonts w:asciiTheme="minorHAnsi" w:hAnsiTheme="minorHAnsi" w:cstheme="minorBidi"/>
              </w:rPr>
              <w:t xml:space="preserve">and/or Teaching Assistants </w:t>
            </w:r>
            <w:r w:rsidRPr="00ED760C">
              <w:rPr>
                <w:rFonts w:asciiTheme="minorHAnsi" w:hAnsiTheme="minorHAnsi" w:cstheme="minorBidi"/>
              </w:rPr>
              <w:t>access Continuing Professional Development courses to enhance their understanding of a specific difficulty relating to a child in their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B2DEA16"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Teachers (Need identified by CT, SENCo and/or Senior Leadership)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B7A1D6B"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When appropriate</w:t>
            </w:r>
          </w:p>
        </w:tc>
      </w:tr>
    </w:tbl>
    <w:p w14:paraId="38D59550" w14:textId="3537A248" w:rsidR="001D620D" w:rsidRDefault="001D620D" w:rsidP="00E61EF7">
      <w:pPr>
        <w:spacing w:after="0" w:line="240" w:lineRule="auto"/>
        <w:ind w:left="284" w:hanging="284"/>
        <w:rPr>
          <w:sz w:val="4"/>
        </w:rPr>
      </w:pPr>
    </w:p>
    <w:p w14:paraId="74CDDE93" w14:textId="77777777" w:rsidR="00627E20" w:rsidRPr="00671F91" w:rsidRDefault="00627E20" w:rsidP="00E61EF7">
      <w:pPr>
        <w:spacing w:after="0" w:line="240" w:lineRule="auto"/>
        <w:ind w:left="284" w:hanging="284"/>
        <w:rPr>
          <w:sz w:val="4"/>
        </w:rPr>
      </w:pPr>
    </w:p>
    <w:tbl>
      <w:tblPr>
        <w:tblStyle w:val="LightList-Accent4"/>
        <w:tblW w:w="10348" w:type="dxa"/>
        <w:tblInd w:w="108" w:type="dxa"/>
        <w:tblLook w:val="04A0" w:firstRow="1" w:lastRow="0" w:firstColumn="1" w:lastColumn="0" w:noHBand="0" w:noVBand="1"/>
      </w:tblPr>
      <w:tblGrid>
        <w:gridCol w:w="573"/>
        <w:gridCol w:w="3541"/>
        <w:gridCol w:w="2551"/>
        <w:gridCol w:w="3683"/>
      </w:tblGrid>
      <w:tr w:rsidR="001D620D" w:rsidRPr="00DA5AF7" w14:paraId="511B8339"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18E0964E" w14:textId="5E50DAB4"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7AF2ED3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5482A69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333D48B8"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Notes</w:t>
            </w:r>
          </w:p>
        </w:tc>
      </w:tr>
      <w:tr w:rsidR="001D620D" w:rsidRPr="00DA5AF7" w14:paraId="1150FDAE"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27860D61" w14:textId="4C6B2129"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REVIEW</w:t>
            </w:r>
          </w:p>
        </w:tc>
        <w:tc>
          <w:tcPr>
            <w:tcW w:w="3544" w:type="dxa"/>
            <w:tcBorders>
              <w:left w:val="single" w:sz="8" w:space="0" w:color="8064A2" w:themeColor="accent4"/>
              <w:right w:val="single" w:sz="4" w:space="0" w:color="8064A2" w:themeColor="accent4"/>
            </w:tcBorders>
            <w:hideMark/>
          </w:tcPr>
          <w:p w14:paraId="5CBC1CC0"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Full review of IEP 4 times per year</w:t>
            </w:r>
            <w:r>
              <w:t xml:space="preserve"> (</w:t>
            </w:r>
            <w:r w:rsidR="00671F91">
              <w:t>See below</w:t>
            </w:r>
            <w:r w:rsidRPr="00DA5AF7">
              <w:rPr>
                <w:rFonts w:asciiTheme="minorHAnsi" w:hAnsiTheme="minorHAnsi" w:cstheme="minorBidi"/>
              </w:rPr>
              <w:t>)</w:t>
            </w:r>
          </w:p>
          <w:p w14:paraId="37A7DBC6" w14:textId="77777777" w:rsidR="007A187E" w:rsidRPr="00DA5AF7" w:rsidRDefault="009F5F44"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PPP</w:t>
            </w:r>
            <w:r w:rsidR="00C7655F">
              <w:rPr>
                <w:rFonts w:asciiTheme="minorHAnsi" w:hAnsiTheme="minorHAnsi" w:cstheme="minorBidi"/>
              </w:rPr>
              <w:t xml:space="preserve"> reviewed on a regular basis, as agreed at time of writing.</w:t>
            </w:r>
          </w:p>
        </w:tc>
        <w:tc>
          <w:tcPr>
            <w:tcW w:w="2552" w:type="dxa"/>
            <w:tcBorders>
              <w:left w:val="single" w:sz="4" w:space="0" w:color="8064A2" w:themeColor="accent4"/>
              <w:right w:val="single" w:sz="4" w:space="0" w:color="8064A2" w:themeColor="accent4"/>
            </w:tcBorders>
            <w:hideMark/>
          </w:tcPr>
          <w:p w14:paraId="3DA71598"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(informed by weekly monitoring)</w:t>
            </w:r>
          </w:p>
        </w:tc>
        <w:tc>
          <w:tcPr>
            <w:tcW w:w="3685" w:type="dxa"/>
            <w:tcBorders>
              <w:left w:val="single" w:sz="4" w:space="0" w:color="8064A2" w:themeColor="accent4"/>
            </w:tcBorders>
            <w:hideMark/>
          </w:tcPr>
          <w:p w14:paraId="4DF439D1"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DA5AF7">
              <w:rPr>
                <w:rFonts w:asciiTheme="minorHAnsi" w:hAnsiTheme="minorHAnsi" w:cstheme="minorBidi"/>
              </w:rPr>
              <w:t>Evaluations of IEPs sent home to parents</w:t>
            </w:r>
            <w:r>
              <w:t>.</w:t>
            </w:r>
          </w:p>
          <w:p w14:paraId="2D5AD959" w14:textId="77777777" w:rsidR="00C7655F" w:rsidRPr="00DA5AF7"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 xml:space="preserve">Evaluation of </w:t>
            </w:r>
            <w:r w:rsidR="009F5F44">
              <w:t>PPP</w:t>
            </w:r>
            <w:r>
              <w:t xml:space="preserve"> shared with parents</w:t>
            </w:r>
          </w:p>
        </w:tc>
      </w:tr>
      <w:tr w:rsidR="001D620D" w:rsidRPr="00DA5AF7" w14:paraId="3B6655FD"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6B20C796"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395BB5A" w14:textId="77777777" w:rsidR="007A187E" w:rsidRPr="00DA5AF7" w:rsidRDefault="001D620D" w:rsidP="00E61EF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SEN </w:t>
            </w:r>
            <w:r>
              <w:t>Pupil Profile updated annually</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02416143"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 Parents / SENCo / Pupil</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13CFA98"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r>
              <w:t>Significant changes mid-year will also result in an update.</w:t>
            </w:r>
          </w:p>
        </w:tc>
      </w:tr>
    </w:tbl>
    <w:p w14:paraId="5FFDA14D" w14:textId="77777777" w:rsidR="006C7B9F" w:rsidRDefault="006C7B9F" w:rsidP="00E61EF7">
      <w:pPr>
        <w:spacing w:after="0" w:line="240" w:lineRule="auto"/>
        <w:rPr>
          <w:b/>
          <w:sz w:val="10"/>
        </w:rPr>
      </w:pPr>
    </w:p>
    <w:p w14:paraId="2021F160" w14:textId="77777777" w:rsidR="006C7B9F" w:rsidRPr="001D620D" w:rsidRDefault="006C7B9F" w:rsidP="00E61EF7">
      <w:pPr>
        <w:spacing w:after="0" w:line="240" w:lineRule="auto"/>
        <w:rPr>
          <w:b/>
          <w:sz w:val="10"/>
        </w:rPr>
      </w:pPr>
    </w:p>
    <w:p w14:paraId="5135A0A7" w14:textId="77777777" w:rsidR="001D620D" w:rsidRDefault="006C7B9F" w:rsidP="00E61EF7">
      <w:pPr>
        <w:spacing w:after="0" w:line="240" w:lineRule="auto"/>
        <w:rPr>
          <w:b/>
        </w:rPr>
      </w:pPr>
      <w:r>
        <w:rPr>
          <w:noProof/>
          <w:lang w:eastAsia="en-GB"/>
        </w:rPr>
        <w:drawing>
          <wp:anchor distT="0" distB="0" distL="114300" distR="114300" simplePos="0" relativeHeight="251660288" behindDoc="0" locked="0" layoutInCell="1" allowOverlap="1" wp14:anchorId="3777FACF" wp14:editId="10DDB457">
            <wp:simplePos x="0" y="0"/>
            <wp:positionH relativeFrom="column">
              <wp:posOffset>-86360</wp:posOffset>
            </wp:positionH>
            <wp:positionV relativeFrom="paragraph">
              <wp:posOffset>6985</wp:posOffset>
            </wp:positionV>
            <wp:extent cx="6452870" cy="3289300"/>
            <wp:effectExtent l="0" t="571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1D620D">
        <w:rPr>
          <w:b/>
        </w:rPr>
        <w:t>The IEP Cycle</w:t>
      </w:r>
    </w:p>
    <w:p w14:paraId="11610A07" w14:textId="77777777" w:rsidR="001D620D" w:rsidRDefault="001D620D" w:rsidP="00E61EF7">
      <w:pPr>
        <w:spacing w:line="240" w:lineRule="auto"/>
        <w:rPr>
          <w:b/>
        </w:rPr>
      </w:pPr>
    </w:p>
    <w:p w14:paraId="52CA5C79" w14:textId="77777777" w:rsidR="001D620D" w:rsidRDefault="001D620D" w:rsidP="00E61EF7">
      <w:pPr>
        <w:spacing w:line="240" w:lineRule="auto"/>
        <w:rPr>
          <w:b/>
        </w:rPr>
      </w:pPr>
    </w:p>
    <w:p w14:paraId="384A750F" w14:textId="77777777" w:rsidR="003077A7" w:rsidRDefault="003077A7" w:rsidP="003077A7">
      <w:pPr>
        <w:spacing w:after="0" w:line="240" w:lineRule="auto"/>
        <w:rPr>
          <w:b/>
        </w:rPr>
      </w:pPr>
    </w:p>
    <w:p w14:paraId="1B7997E5" w14:textId="77777777" w:rsidR="003077A7" w:rsidRDefault="003077A7" w:rsidP="003077A7">
      <w:pPr>
        <w:spacing w:after="0" w:line="240" w:lineRule="auto"/>
        <w:rPr>
          <w:b/>
        </w:rPr>
      </w:pPr>
    </w:p>
    <w:p w14:paraId="22C4DEB2" w14:textId="77777777" w:rsidR="003077A7" w:rsidRDefault="003077A7" w:rsidP="003077A7">
      <w:pPr>
        <w:spacing w:after="0" w:line="240" w:lineRule="auto"/>
        <w:rPr>
          <w:b/>
        </w:rPr>
      </w:pPr>
    </w:p>
    <w:p w14:paraId="75A01679" w14:textId="77777777" w:rsidR="003077A7" w:rsidRDefault="003077A7" w:rsidP="003077A7">
      <w:pPr>
        <w:spacing w:after="0" w:line="240" w:lineRule="auto"/>
        <w:rPr>
          <w:b/>
        </w:rPr>
      </w:pPr>
    </w:p>
    <w:p w14:paraId="198B088F" w14:textId="77777777" w:rsidR="003077A7" w:rsidRDefault="003077A7" w:rsidP="003077A7">
      <w:pPr>
        <w:spacing w:after="0" w:line="240" w:lineRule="auto"/>
        <w:rPr>
          <w:b/>
        </w:rPr>
      </w:pPr>
    </w:p>
    <w:p w14:paraId="05D41F4F" w14:textId="77777777" w:rsidR="003077A7" w:rsidRDefault="003077A7" w:rsidP="003077A7">
      <w:pPr>
        <w:spacing w:after="0" w:line="240" w:lineRule="auto"/>
        <w:rPr>
          <w:b/>
        </w:rPr>
      </w:pPr>
    </w:p>
    <w:p w14:paraId="35C1C682" w14:textId="77777777" w:rsidR="003077A7" w:rsidRDefault="003077A7" w:rsidP="003077A7">
      <w:pPr>
        <w:spacing w:after="0" w:line="240" w:lineRule="auto"/>
        <w:rPr>
          <w:b/>
        </w:rPr>
      </w:pPr>
    </w:p>
    <w:p w14:paraId="65E93487" w14:textId="77777777" w:rsidR="003077A7" w:rsidRDefault="003077A7" w:rsidP="003077A7">
      <w:pPr>
        <w:spacing w:after="0" w:line="240" w:lineRule="auto"/>
        <w:rPr>
          <w:b/>
        </w:rPr>
      </w:pPr>
    </w:p>
    <w:p w14:paraId="3E910DF0" w14:textId="77777777" w:rsidR="003077A7" w:rsidRDefault="003077A7" w:rsidP="003077A7">
      <w:pPr>
        <w:spacing w:after="0" w:line="240" w:lineRule="auto"/>
        <w:rPr>
          <w:b/>
        </w:rPr>
      </w:pPr>
    </w:p>
    <w:p w14:paraId="5DD0836E" w14:textId="77777777" w:rsidR="003077A7" w:rsidRDefault="003077A7" w:rsidP="003077A7">
      <w:pPr>
        <w:spacing w:after="0" w:line="240" w:lineRule="auto"/>
        <w:rPr>
          <w:b/>
        </w:rPr>
      </w:pPr>
    </w:p>
    <w:p w14:paraId="234F0B99" w14:textId="77777777" w:rsidR="003077A7" w:rsidRDefault="003077A7" w:rsidP="003077A7">
      <w:pPr>
        <w:spacing w:after="0" w:line="240" w:lineRule="auto"/>
        <w:rPr>
          <w:b/>
        </w:rPr>
      </w:pPr>
    </w:p>
    <w:p w14:paraId="2A7CB0FE" w14:textId="77777777" w:rsidR="003077A7" w:rsidRDefault="003077A7" w:rsidP="003077A7">
      <w:pPr>
        <w:spacing w:after="0" w:line="240" w:lineRule="auto"/>
        <w:rPr>
          <w:b/>
        </w:rPr>
      </w:pPr>
    </w:p>
    <w:p w14:paraId="0C9ED3E6" w14:textId="77777777" w:rsidR="003077A7" w:rsidRDefault="003077A7" w:rsidP="003077A7">
      <w:pPr>
        <w:spacing w:after="0" w:line="240" w:lineRule="auto"/>
        <w:rPr>
          <w:b/>
        </w:rPr>
      </w:pPr>
    </w:p>
    <w:p w14:paraId="4433C6F1" w14:textId="77777777" w:rsidR="001D620D" w:rsidRPr="003077A7" w:rsidRDefault="001D620D" w:rsidP="003077A7">
      <w:pPr>
        <w:spacing w:after="0" w:line="240" w:lineRule="auto"/>
        <w:rPr>
          <w:b/>
        </w:rPr>
      </w:pPr>
      <w:r w:rsidRPr="00E61EF7">
        <w:rPr>
          <w:rFonts w:ascii="Arial" w:hAnsi="Arial" w:cs="Arial"/>
          <w:sz w:val="24"/>
          <w:szCs w:val="24"/>
        </w:rPr>
        <w:t>At any point in the Review Process, there are several possible outcomes:</w:t>
      </w:r>
    </w:p>
    <w:tbl>
      <w:tblPr>
        <w:tblStyle w:val="LightList-Accent4"/>
        <w:tblW w:w="10348" w:type="dxa"/>
        <w:tblInd w:w="108" w:type="dxa"/>
        <w:tblLook w:val="04A0" w:firstRow="1" w:lastRow="0" w:firstColumn="1" w:lastColumn="0" w:noHBand="0" w:noVBand="1"/>
      </w:tblPr>
      <w:tblGrid>
        <w:gridCol w:w="1275"/>
        <w:gridCol w:w="3263"/>
        <w:gridCol w:w="2444"/>
        <w:gridCol w:w="3366"/>
      </w:tblGrid>
      <w:tr w:rsidR="001D620D" w:rsidRPr="00DA5AF7" w14:paraId="7DE49841" w14:textId="77777777" w:rsidTr="71C0E6D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1" w:type="dxa"/>
            <w:tcBorders>
              <w:bottom w:val="single" w:sz="8" w:space="0" w:color="8064A2" w:themeColor="accent4"/>
            </w:tcBorders>
            <w:hideMark/>
          </w:tcPr>
          <w:p w14:paraId="1163E1B9" w14:textId="77777777"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sz w:val="16"/>
                <w:szCs w:val="16"/>
                <w:lang w:eastAsia="en-GB"/>
              </w:rPr>
              <w:t> </w:t>
            </w:r>
          </w:p>
        </w:tc>
        <w:tc>
          <w:tcPr>
            <w:tcW w:w="3544" w:type="dxa"/>
            <w:tcBorders>
              <w:bottom w:val="single" w:sz="8" w:space="0" w:color="8064A2" w:themeColor="accent4"/>
            </w:tcBorders>
            <w:hideMark/>
          </w:tcPr>
          <w:p w14:paraId="3FD72556"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Outcome</w:t>
            </w:r>
          </w:p>
        </w:tc>
        <w:tc>
          <w:tcPr>
            <w:tcW w:w="2578" w:type="dxa"/>
            <w:tcBorders>
              <w:bottom w:val="single" w:sz="8" w:space="0" w:color="8064A2" w:themeColor="accent4"/>
            </w:tcBorders>
            <w:hideMark/>
          </w:tcPr>
          <w:p w14:paraId="3BC037BF"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Next Steps</w:t>
            </w:r>
          </w:p>
        </w:tc>
        <w:tc>
          <w:tcPr>
            <w:tcW w:w="3685" w:type="dxa"/>
            <w:tcBorders>
              <w:bottom w:val="single" w:sz="8" w:space="0" w:color="8064A2" w:themeColor="accent4"/>
            </w:tcBorders>
            <w:hideMark/>
          </w:tcPr>
          <w:p w14:paraId="58277C9E"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Notes</w:t>
            </w:r>
          </w:p>
        </w:tc>
      </w:tr>
      <w:tr w:rsidR="001D620D" w:rsidRPr="00DA5AF7" w14:paraId="7667030D" w14:textId="77777777" w:rsidTr="71C0E6D2">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541" w:type="dxa"/>
            <w:vMerge w:val="restart"/>
            <w:tcBorders>
              <w:right w:val="single" w:sz="8" w:space="0" w:color="8064A2" w:themeColor="accent4"/>
            </w:tcBorders>
            <w:textDirection w:val="btLr"/>
            <w:vAlign w:val="center"/>
            <w:hideMark/>
          </w:tcPr>
          <w:p w14:paraId="12FE5C8C" w14:textId="0C18188F"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OUTCOMES</w:t>
            </w:r>
          </w:p>
          <w:p w14:paraId="1CC944E1" w14:textId="7D73AD08"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OF</w:t>
            </w:r>
          </w:p>
          <w:p w14:paraId="45B1F42B" w14:textId="77777777"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REVIEW</w:t>
            </w:r>
          </w:p>
        </w:tc>
        <w:tc>
          <w:tcPr>
            <w:tcW w:w="3544" w:type="dxa"/>
            <w:tcBorders>
              <w:left w:val="single" w:sz="8" w:space="0" w:color="8064A2" w:themeColor="accent4"/>
              <w:right w:val="single" w:sz="4" w:space="0" w:color="8064A2" w:themeColor="accent4"/>
            </w:tcBorders>
            <w:hideMark/>
          </w:tcPr>
          <w:p w14:paraId="56F0E784"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accelerated and provision needed to maintain this is commensurate with peers</w:t>
            </w:r>
          </w:p>
        </w:tc>
        <w:tc>
          <w:tcPr>
            <w:tcW w:w="2578" w:type="dxa"/>
            <w:tcBorders>
              <w:left w:val="single" w:sz="4" w:space="0" w:color="8064A2" w:themeColor="accent4"/>
              <w:right w:val="single" w:sz="4" w:space="0" w:color="8064A2" w:themeColor="accent4"/>
            </w:tcBorders>
            <w:hideMark/>
          </w:tcPr>
          <w:p w14:paraId="72EEA13F"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Needs can now be met through classroom differentiation, adaptations and/ or intervention</w:t>
            </w:r>
          </w:p>
          <w:p w14:paraId="47ACD61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Removed from SEN register</w:t>
            </w:r>
          </w:p>
        </w:tc>
        <w:tc>
          <w:tcPr>
            <w:tcW w:w="3685" w:type="dxa"/>
            <w:tcBorders>
              <w:left w:val="single" w:sz="4" w:space="0" w:color="8064A2" w:themeColor="accent4"/>
            </w:tcBorders>
            <w:hideMark/>
          </w:tcPr>
          <w:p w14:paraId="4C9EE37C" w14:textId="77777777" w:rsidR="007A187E"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Professional dialogue between teachers and SENCo and/or consideration at Pupil Progress Meetings before decision to remove from SEN register is made.</w:t>
            </w:r>
          </w:p>
          <w:p w14:paraId="0689FACB" w14:textId="77777777" w:rsidR="007A187E" w:rsidRPr="00DA5AF7"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Evaluation shared and parents informed.</w:t>
            </w:r>
          </w:p>
        </w:tc>
      </w:tr>
      <w:tr w:rsidR="001D620D" w:rsidRPr="00DA5AF7" w14:paraId="0BC68B94" w14:textId="77777777" w:rsidTr="71C0E6D2">
        <w:trPr>
          <w:trHeight w:val="690"/>
        </w:trPr>
        <w:tc>
          <w:tcPr>
            <w:cnfStyle w:val="001000000000" w:firstRow="0" w:lastRow="0" w:firstColumn="1" w:lastColumn="0" w:oddVBand="0" w:evenVBand="0" w:oddHBand="0" w:evenHBand="0" w:firstRowFirstColumn="0" w:firstRowLastColumn="0" w:lastRowFirstColumn="0" w:lastRowLastColumn="0"/>
            <w:tcW w:w="541" w:type="dxa"/>
            <w:vMerge/>
            <w:hideMark/>
          </w:tcPr>
          <w:p w14:paraId="68ED0A99"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8BC799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good but additional provision needs to continue</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219209F9" w14:textId="77777777" w:rsidR="001D620D"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New IEP</w:t>
            </w:r>
            <w:r w:rsidR="00C7655F">
              <w:rPr>
                <w:rFonts w:asciiTheme="minorHAnsi" w:hAnsiTheme="minorHAnsi" w:cstheme="minorBidi"/>
              </w:rPr>
              <w:t>/</w:t>
            </w:r>
            <w:r w:rsidR="009F5F44">
              <w:rPr>
                <w:rFonts w:asciiTheme="minorHAnsi" w:hAnsiTheme="minorHAnsi" w:cstheme="minorBidi"/>
              </w:rPr>
              <w:t>PPP</w:t>
            </w:r>
            <w:r w:rsidRPr="00DA5AF7">
              <w:rPr>
                <w:rFonts w:asciiTheme="minorHAnsi" w:hAnsiTheme="minorHAnsi" w:cstheme="minorBidi"/>
              </w:rPr>
              <w:t xml:space="preserve"> written</w:t>
            </w:r>
          </w:p>
          <w:p w14:paraId="7A95670D"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Continue with cycle to next review</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509F5682" w14:textId="77777777" w:rsidR="007A187E" w:rsidRPr="00DA5AF7" w:rsidRDefault="0008601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Evaluation and new IEP</w:t>
            </w:r>
            <w:r w:rsidR="00C7655F">
              <w:rPr>
                <w:rFonts w:asciiTheme="minorHAnsi" w:hAnsiTheme="minorHAnsi" w:cstheme="minorBidi"/>
              </w:rPr>
              <w:t>/</w:t>
            </w:r>
            <w:r w:rsidR="009F5F44">
              <w:rPr>
                <w:rFonts w:asciiTheme="minorHAnsi" w:hAnsiTheme="minorHAnsi" w:cstheme="minorBidi"/>
              </w:rPr>
              <w:t>PPP</w:t>
            </w:r>
            <w:r>
              <w:rPr>
                <w:rFonts w:asciiTheme="minorHAnsi" w:hAnsiTheme="minorHAnsi" w:cstheme="minorBidi"/>
              </w:rPr>
              <w:t xml:space="preserve"> shared with parents</w:t>
            </w:r>
          </w:p>
        </w:tc>
      </w:tr>
      <w:tr w:rsidR="001D620D" w:rsidRPr="00DA5AF7" w14:paraId="09720556" w14:textId="77777777" w:rsidTr="71C0E6D2">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541" w:type="dxa"/>
            <w:vMerge/>
            <w:hideMark/>
          </w:tcPr>
          <w:p w14:paraId="5AE551C7"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2A7F3528" w14:textId="4B70A8E6"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Progress remains slow / inadequate despite the use of evidence based approached and </w:t>
            </w:r>
            <w:r w:rsidR="000B640D" w:rsidRPr="00DA5AF7">
              <w:rPr>
                <w:rFonts w:asciiTheme="minorHAnsi" w:hAnsiTheme="minorHAnsi" w:cstheme="minorBidi"/>
              </w:rPr>
              <w:t>well-matched</w:t>
            </w:r>
            <w:r w:rsidRPr="00DA5AF7">
              <w:rPr>
                <w:rFonts w:asciiTheme="minorHAnsi" w:hAnsiTheme="minorHAnsi" w:cstheme="minorBidi"/>
              </w:rPr>
              <w:t xml:space="preserve"> interventions.</w:t>
            </w:r>
          </w:p>
        </w:tc>
        <w:tc>
          <w:tcPr>
            <w:tcW w:w="2578" w:type="dxa"/>
            <w:tcBorders>
              <w:left w:val="single" w:sz="4" w:space="0" w:color="8064A2" w:themeColor="accent4"/>
              <w:right w:val="single" w:sz="4" w:space="0" w:color="8064A2" w:themeColor="accent4"/>
            </w:tcBorders>
            <w:hideMark/>
          </w:tcPr>
          <w:p w14:paraId="6D270EA7"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With the permission of parents, school will refer the pupil for specialised assessments and advice from external agencies and professionals.</w:t>
            </w:r>
          </w:p>
          <w:p w14:paraId="0E6A15AE"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p>
        </w:tc>
        <w:tc>
          <w:tcPr>
            <w:tcW w:w="3685" w:type="dxa"/>
            <w:tcBorders>
              <w:left w:val="single" w:sz="4" w:space="0" w:color="8064A2" w:themeColor="accent4"/>
            </w:tcBorders>
            <w:hideMark/>
          </w:tcPr>
          <w:p w14:paraId="16CE752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Where a pupil has a pre-existing recognised difficulty (for example: speech and language difficulty or autistic spectrum condition), the expertise of external agencies and professionals may, with parental permission, be sought at an earlier stage.</w:t>
            </w:r>
          </w:p>
        </w:tc>
      </w:tr>
      <w:tr w:rsidR="001D620D" w:rsidRPr="00DA5AF7" w14:paraId="4341443C" w14:textId="77777777" w:rsidTr="71C0E6D2">
        <w:trPr>
          <w:trHeight w:val="20"/>
        </w:trPr>
        <w:tc>
          <w:tcPr>
            <w:cnfStyle w:val="001000000000" w:firstRow="0" w:lastRow="0" w:firstColumn="1" w:lastColumn="0" w:oddVBand="0" w:evenVBand="0" w:oddHBand="0" w:evenHBand="0" w:firstRowFirstColumn="0" w:firstRowLastColumn="0" w:lastRowFirstColumn="0" w:lastRowLastColumn="0"/>
            <w:tcW w:w="541" w:type="dxa"/>
            <w:vMerge/>
            <w:hideMark/>
          </w:tcPr>
          <w:p w14:paraId="76435A61"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10EF268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Despite the school having taken the relevant action to identify, assess and meet the needs of a pupil (as above), the pupil has not made expected progress</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1A633CE"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The school </w:t>
            </w:r>
            <w:r w:rsidR="00E61EF7">
              <w:rPr>
                <w:rFonts w:asciiTheme="minorHAnsi" w:hAnsiTheme="minorHAnsi" w:cstheme="minorBidi"/>
              </w:rPr>
              <w:t xml:space="preserve">is unable to fully meet the needs of the pupil </w:t>
            </w:r>
            <w:r w:rsidR="00E61EF7" w:rsidRPr="00E61EF7">
              <w:rPr>
                <w:rFonts w:asciiTheme="minorHAnsi" w:hAnsiTheme="minorHAnsi" w:cstheme="minorBidi"/>
              </w:rPr>
              <w:t xml:space="preserve">through </w:t>
            </w:r>
            <w:r w:rsidR="00E61EF7">
              <w:rPr>
                <w:rFonts w:asciiTheme="minorHAnsi" w:hAnsiTheme="minorHAnsi" w:cstheme="minorBidi"/>
              </w:rPr>
              <w:t>its</w:t>
            </w:r>
            <w:r w:rsidR="00E61EF7" w:rsidRPr="00E61EF7">
              <w:rPr>
                <w:rFonts w:asciiTheme="minorHAnsi" w:hAnsiTheme="minorHAnsi" w:cstheme="minorBidi"/>
              </w:rPr>
              <w:t xml:space="preserve"> own provision arrangements</w:t>
            </w:r>
            <w:r w:rsidR="00E61EF7">
              <w:rPr>
                <w:rFonts w:asciiTheme="minorHAnsi" w:hAnsiTheme="minorHAnsi" w:cstheme="minorBidi"/>
              </w:rPr>
              <w:t>*. School</w:t>
            </w:r>
            <w:r w:rsidR="00E61EF7" w:rsidRPr="00E61EF7">
              <w:rPr>
                <w:rFonts w:asciiTheme="minorHAnsi" w:hAnsiTheme="minorHAnsi" w:cstheme="minorBidi"/>
              </w:rPr>
              <w:t xml:space="preserve"> </w:t>
            </w:r>
            <w:r w:rsidRPr="00DA5AF7">
              <w:rPr>
                <w:rFonts w:asciiTheme="minorHAnsi" w:hAnsiTheme="minorHAnsi" w:cstheme="minorBidi"/>
              </w:rPr>
              <w:t>and parents/carers should consider applying for an EHCP.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01E3E1B" w14:textId="1404E4C4" w:rsidR="007A187E" w:rsidRPr="00DA5AF7" w:rsidRDefault="001D620D" w:rsidP="00D33A3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Education, H</w:t>
            </w:r>
            <w:r w:rsidR="00D33A3D">
              <w:rPr>
                <w:rFonts w:asciiTheme="minorHAnsi" w:hAnsiTheme="minorHAnsi" w:cstheme="minorBidi"/>
              </w:rPr>
              <w:t xml:space="preserve">ealth and Care plans (EHCP) </w:t>
            </w:r>
          </w:p>
        </w:tc>
      </w:tr>
    </w:tbl>
    <w:p w14:paraId="39E39501" w14:textId="77777777" w:rsidR="001D620D" w:rsidRPr="00670B86" w:rsidRDefault="001D620D" w:rsidP="00324590">
      <w:pPr>
        <w:spacing w:after="0" w:line="240" w:lineRule="auto"/>
        <w:rPr>
          <w:sz w:val="2"/>
        </w:rPr>
      </w:pPr>
    </w:p>
    <w:p w14:paraId="6AD80DB8" w14:textId="77777777" w:rsidR="0008601D" w:rsidRPr="00D76972" w:rsidRDefault="00BC4667" w:rsidP="003077A7">
      <w:pPr>
        <w:tabs>
          <w:tab w:val="left" w:pos="3480"/>
        </w:tabs>
        <w:spacing w:before="120" w:after="60" w:line="240" w:lineRule="auto"/>
        <w:jc w:val="both"/>
        <w:rPr>
          <w:rFonts w:ascii="Arial" w:hAnsi="Arial" w:cs="Arial"/>
          <w:b/>
          <w:bCs/>
          <w:sz w:val="24"/>
          <w:szCs w:val="24"/>
        </w:rPr>
      </w:pPr>
      <w:r w:rsidRPr="00D76972">
        <w:rPr>
          <w:rFonts w:ascii="Arial" w:hAnsi="Arial" w:cs="Arial"/>
          <w:b/>
          <w:bCs/>
          <w:sz w:val="24"/>
          <w:szCs w:val="24"/>
        </w:rPr>
        <w:t>P</w:t>
      </w:r>
      <w:r w:rsidR="00D76972">
        <w:rPr>
          <w:rFonts w:ascii="Arial" w:hAnsi="Arial" w:cs="Arial"/>
          <w:b/>
          <w:bCs/>
          <w:sz w:val="24"/>
          <w:szCs w:val="24"/>
        </w:rPr>
        <w:t>ROVISION AND PROVISION MAPPING</w:t>
      </w:r>
    </w:p>
    <w:p w14:paraId="7D933B2F" w14:textId="77777777" w:rsidR="005D0FAD" w:rsidRPr="00BA2CE4" w:rsidRDefault="005D0FAD" w:rsidP="006C7B9F">
      <w:pPr>
        <w:spacing w:after="60" w:line="240" w:lineRule="auto"/>
        <w:ind w:left="357"/>
        <w:jc w:val="both"/>
        <w:rPr>
          <w:rFonts w:ascii="Arial" w:hAnsi="Arial" w:cs="Arial"/>
          <w:b/>
          <w:sz w:val="24"/>
          <w:szCs w:val="24"/>
        </w:rPr>
      </w:pPr>
      <w:r w:rsidRPr="00324590">
        <w:rPr>
          <w:rFonts w:ascii="Arial" w:hAnsi="Arial" w:cs="Arial"/>
          <w:sz w:val="24"/>
          <w:szCs w:val="24"/>
        </w:rPr>
        <w:t xml:space="preserve">The provision which the school makes is fully detailed in the school’s </w:t>
      </w:r>
      <w:r w:rsidR="006C7B9F" w:rsidRPr="00B53D97">
        <w:rPr>
          <w:rFonts w:ascii="Arial" w:hAnsi="Arial" w:cs="Arial"/>
          <w:sz w:val="24"/>
          <w:szCs w:val="24"/>
        </w:rPr>
        <w:t>Special Educational Needs</w:t>
      </w:r>
      <w:r w:rsidR="006C7B9F">
        <w:rPr>
          <w:rFonts w:ascii="Arial" w:hAnsi="Arial" w:cs="Arial"/>
          <w:sz w:val="24"/>
          <w:szCs w:val="24"/>
        </w:rPr>
        <w:t xml:space="preserve"> Information Report</w:t>
      </w:r>
      <w:r w:rsidR="006C7B9F" w:rsidRPr="00324590">
        <w:rPr>
          <w:rFonts w:ascii="Arial" w:hAnsi="Arial" w:cs="Arial"/>
          <w:sz w:val="24"/>
          <w:szCs w:val="24"/>
        </w:rPr>
        <w:t xml:space="preserve"> </w:t>
      </w:r>
      <w:r w:rsidRPr="00324590">
        <w:rPr>
          <w:rFonts w:ascii="Arial" w:hAnsi="Arial" w:cs="Arial"/>
          <w:sz w:val="24"/>
          <w:szCs w:val="24"/>
        </w:rPr>
        <w:t>which is available from the school office or on the website</w:t>
      </w:r>
      <w:r w:rsidR="003077A7">
        <w:rPr>
          <w:rFonts w:ascii="Arial" w:hAnsi="Arial" w:cs="Arial"/>
          <w:sz w:val="24"/>
          <w:szCs w:val="24"/>
        </w:rPr>
        <w:t>.</w:t>
      </w:r>
    </w:p>
    <w:p w14:paraId="14527748" w14:textId="77777777" w:rsidR="00270497" w:rsidRPr="00324590" w:rsidRDefault="0027049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 xml:space="preserve">Provision for any pupil with an existing </w:t>
      </w:r>
      <w:r w:rsidR="006C7B9F">
        <w:rPr>
          <w:rFonts w:ascii="Arial" w:hAnsi="Arial" w:cs="Arial"/>
          <w:sz w:val="24"/>
          <w:szCs w:val="24"/>
        </w:rPr>
        <w:t xml:space="preserve">Education, Health and Care Plan (EHCP) </w:t>
      </w:r>
      <w:r w:rsidRPr="00324590">
        <w:rPr>
          <w:rFonts w:ascii="Arial" w:hAnsi="Arial" w:cs="Arial"/>
          <w:sz w:val="24"/>
          <w:szCs w:val="24"/>
        </w:rPr>
        <w:t xml:space="preserve">will be in accordance with their </w:t>
      </w:r>
      <w:r w:rsidR="006C7B9F">
        <w:rPr>
          <w:rFonts w:ascii="Arial" w:hAnsi="Arial" w:cs="Arial"/>
          <w:sz w:val="24"/>
          <w:szCs w:val="24"/>
        </w:rPr>
        <w:t>EHCP</w:t>
      </w:r>
      <w:r w:rsidR="000B4A01">
        <w:rPr>
          <w:rFonts w:ascii="Arial" w:hAnsi="Arial" w:cs="Arial"/>
          <w:sz w:val="24"/>
          <w:szCs w:val="24"/>
        </w:rPr>
        <w:t>.</w:t>
      </w:r>
    </w:p>
    <w:p w14:paraId="3AB6CCB7" w14:textId="77777777" w:rsidR="00E61EF7" w:rsidRPr="0004043B" w:rsidRDefault="00BC466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A</w:t>
      </w:r>
      <w:r w:rsidR="00E61EF7" w:rsidRPr="00324590">
        <w:rPr>
          <w:rFonts w:ascii="Arial" w:hAnsi="Arial" w:cs="Arial"/>
          <w:sz w:val="24"/>
          <w:szCs w:val="24"/>
        </w:rPr>
        <w:t>ny a</w:t>
      </w:r>
      <w:r w:rsidRPr="00324590">
        <w:rPr>
          <w:rFonts w:ascii="Arial" w:hAnsi="Arial" w:cs="Arial"/>
          <w:sz w:val="24"/>
          <w:szCs w:val="24"/>
        </w:rPr>
        <w:t xml:space="preserve">dditional provision for all children (whether or not they </w:t>
      </w:r>
      <w:proofErr w:type="gramStart"/>
      <w:r w:rsidRPr="00324590">
        <w:rPr>
          <w:rFonts w:ascii="Arial" w:hAnsi="Arial" w:cs="Arial"/>
          <w:sz w:val="24"/>
          <w:szCs w:val="24"/>
        </w:rPr>
        <w:t>have</w:t>
      </w:r>
      <w:proofErr w:type="gramEnd"/>
      <w:r w:rsidRPr="00324590">
        <w:rPr>
          <w:rFonts w:ascii="Arial" w:hAnsi="Arial" w:cs="Arial"/>
          <w:sz w:val="24"/>
          <w:szCs w:val="24"/>
        </w:rPr>
        <w:t xml:space="preserve"> SEND) is carefully </w:t>
      </w:r>
      <w:r w:rsidR="00E61EF7" w:rsidRPr="00324590">
        <w:rPr>
          <w:rFonts w:ascii="Arial" w:hAnsi="Arial" w:cs="Arial"/>
          <w:sz w:val="24"/>
          <w:szCs w:val="24"/>
        </w:rPr>
        <w:t>recorded (‘</w:t>
      </w:r>
      <w:r w:rsidRPr="00324590">
        <w:rPr>
          <w:rFonts w:ascii="Arial" w:hAnsi="Arial" w:cs="Arial"/>
          <w:sz w:val="24"/>
          <w:szCs w:val="24"/>
        </w:rPr>
        <w:t>mapped</w:t>
      </w:r>
      <w:r w:rsidR="00E61EF7" w:rsidRPr="00324590">
        <w:rPr>
          <w:rFonts w:ascii="Arial" w:hAnsi="Arial" w:cs="Arial"/>
          <w:sz w:val="24"/>
          <w:szCs w:val="24"/>
        </w:rPr>
        <w:t>’</w:t>
      </w:r>
      <w:r w:rsidR="00E61EF7" w:rsidRPr="0004043B">
        <w:rPr>
          <w:rFonts w:ascii="Arial" w:hAnsi="Arial" w:cs="Arial"/>
          <w:sz w:val="24"/>
          <w:szCs w:val="24"/>
        </w:rPr>
        <w:t>)</w:t>
      </w:r>
      <w:r w:rsidRPr="0004043B">
        <w:rPr>
          <w:rFonts w:ascii="Arial" w:hAnsi="Arial" w:cs="Arial"/>
          <w:sz w:val="24"/>
          <w:szCs w:val="24"/>
        </w:rPr>
        <w:t xml:space="preserve"> by the </w:t>
      </w:r>
      <w:r w:rsidR="00E61EF7" w:rsidRPr="0004043B">
        <w:rPr>
          <w:rFonts w:ascii="Arial" w:hAnsi="Arial" w:cs="Arial"/>
          <w:sz w:val="24"/>
          <w:szCs w:val="24"/>
        </w:rPr>
        <w:t>SENCo</w:t>
      </w:r>
      <w:r w:rsidRPr="0004043B">
        <w:rPr>
          <w:rFonts w:ascii="Arial" w:hAnsi="Arial" w:cs="Arial"/>
          <w:sz w:val="24"/>
          <w:szCs w:val="24"/>
        </w:rPr>
        <w:t>.</w:t>
      </w:r>
      <w:r w:rsidR="00E61EF7" w:rsidRPr="0004043B">
        <w:rPr>
          <w:rFonts w:ascii="Arial" w:hAnsi="Arial" w:cs="Arial"/>
          <w:sz w:val="24"/>
          <w:szCs w:val="24"/>
        </w:rPr>
        <w:t xml:space="preserve">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w:t>
      </w:r>
      <w:r w:rsidR="0004043B" w:rsidRPr="0004043B">
        <w:rPr>
          <w:rFonts w:ascii="Arial" w:hAnsi="Arial" w:cs="Arial"/>
          <w:sz w:val="24"/>
          <w:szCs w:val="24"/>
        </w:rPr>
        <w:t>and</w:t>
      </w:r>
      <w:r w:rsidR="00E61EF7" w:rsidRPr="0004043B">
        <w:rPr>
          <w:rFonts w:ascii="Arial" w:hAnsi="Arial" w:cs="Arial"/>
          <w:sz w:val="24"/>
          <w:szCs w:val="24"/>
        </w:rPr>
        <w:t xml:space="preserve"> SENCo to ensure that the effectiveness and efficiency of provision is maximised.</w:t>
      </w:r>
    </w:p>
    <w:p w14:paraId="11D84DDE" w14:textId="2D67EC58" w:rsidR="00A715B1" w:rsidRDefault="005D0FAD" w:rsidP="003077A7">
      <w:pPr>
        <w:pStyle w:val="ListParagraph"/>
        <w:numPr>
          <w:ilvl w:val="0"/>
          <w:numId w:val="28"/>
        </w:numPr>
        <w:spacing w:after="0" w:line="240" w:lineRule="auto"/>
        <w:jc w:val="both"/>
        <w:rPr>
          <w:rFonts w:ascii="Arial" w:hAnsi="Arial" w:cs="Arial"/>
          <w:sz w:val="24"/>
          <w:szCs w:val="24"/>
        </w:rPr>
      </w:pPr>
      <w:r w:rsidRPr="71C0E6D2">
        <w:rPr>
          <w:rFonts w:ascii="Arial" w:hAnsi="Arial" w:cs="Arial"/>
          <w:sz w:val="24"/>
          <w:szCs w:val="24"/>
        </w:rPr>
        <w:t>Pupils will have access to</w:t>
      </w:r>
      <w:r w:rsidR="00934039" w:rsidRPr="71C0E6D2">
        <w:rPr>
          <w:rFonts w:ascii="Arial" w:hAnsi="Arial" w:cs="Arial"/>
          <w:sz w:val="24"/>
          <w:szCs w:val="24"/>
        </w:rPr>
        <w:t xml:space="preserve"> this provision on an evidenced-</w:t>
      </w:r>
      <w:r w:rsidRPr="71C0E6D2">
        <w:rPr>
          <w:rFonts w:ascii="Arial" w:hAnsi="Arial" w:cs="Arial"/>
          <w:sz w:val="24"/>
          <w:szCs w:val="24"/>
        </w:rPr>
        <w:t xml:space="preserve">needs basis and we will endeavour to ensure all pupils’ needs are fully met. However, occasionally we may </w:t>
      </w:r>
      <w:r w:rsidR="00CC72E9" w:rsidRPr="71C0E6D2">
        <w:rPr>
          <w:rFonts w:ascii="Arial" w:hAnsi="Arial" w:cs="Arial"/>
          <w:sz w:val="24"/>
          <w:szCs w:val="24"/>
        </w:rPr>
        <w:t xml:space="preserve">identify </w:t>
      </w:r>
      <w:r w:rsidRPr="71C0E6D2">
        <w:rPr>
          <w:rFonts w:ascii="Arial" w:hAnsi="Arial" w:cs="Arial"/>
          <w:sz w:val="24"/>
          <w:szCs w:val="24"/>
        </w:rPr>
        <w:t>that we</w:t>
      </w:r>
      <w:r w:rsidR="00CC72E9" w:rsidRPr="71C0E6D2">
        <w:rPr>
          <w:rFonts w:ascii="Arial" w:hAnsi="Arial" w:cs="Arial"/>
          <w:sz w:val="24"/>
          <w:szCs w:val="24"/>
        </w:rPr>
        <w:t xml:space="preserve"> are unable to fully mee</w:t>
      </w:r>
      <w:r w:rsidRPr="71C0E6D2">
        <w:rPr>
          <w:rFonts w:ascii="Arial" w:hAnsi="Arial" w:cs="Arial"/>
          <w:sz w:val="24"/>
          <w:szCs w:val="24"/>
        </w:rPr>
        <w:t xml:space="preserve">t the needs of a pupil through </w:t>
      </w:r>
      <w:r w:rsidR="00CC72E9" w:rsidRPr="71C0E6D2">
        <w:rPr>
          <w:rFonts w:ascii="Arial" w:hAnsi="Arial" w:cs="Arial"/>
          <w:sz w:val="24"/>
          <w:szCs w:val="24"/>
        </w:rPr>
        <w:t>our own provision arrangements</w:t>
      </w:r>
      <w:r w:rsidRPr="71C0E6D2">
        <w:rPr>
          <w:rFonts w:ascii="Arial" w:hAnsi="Arial" w:cs="Arial"/>
          <w:sz w:val="24"/>
          <w:szCs w:val="24"/>
        </w:rPr>
        <w:t xml:space="preserve">. In these circumstances, an assessment of </w:t>
      </w:r>
      <w:r w:rsidR="00934039" w:rsidRPr="71C0E6D2">
        <w:rPr>
          <w:rFonts w:ascii="Arial" w:hAnsi="Arial" w:cs="Arial"/>
          <w:sz w:val="24"/>
          <w:szCs w:val="24"/>
        </w:rPr>
        <w:t xml:space="preserve">the unmet </w:t>
      </w:r>
      <w:r w:rsidRPr="71C0E6D2">
        <w:rPr>
          <w:rFonts w:ascii="Arial" w:hAnsi="Arial" w:cs="Arial"/>
          <w:sz w:val="24"/>
          <w:szCs w:val="24"/>
        </w:rPr>
        <w:t>need</w:t>
      </w:r>
      <w:r w:rsidR="00934039" w:rsidRPr="71C0E6D2">
        <w:rPr>
          <w:rFonts w:ascii="Arial" w:hAnsi="Arial" w:cs="Arial"/>
          <w:sz w:val="24"/>
          <w:szCs w:val="24"/>
        </w:rPr>
        <w:t>s</w:t>
      </w:r>
      <w:r w:rsidRPr="71C0E6D2">
        <w:rPr>
          <w:rFonts w:ascii="Arial" w:hAnsi="Arial" w:cs="Arial"/>
          <w:sz w:val="24"/>
          <w:szCs w:val="24"/>
        </w:rPr>
        <w:t xml:space="preserve"> would be carried out through the</w:t>
      </w:r>
      <w:r w:rsidR="04A12133" w:rsidRPr="71C0E6D2">
        <w:rPr>
          <w:rFonts w:ascii="Arial" w:hAnsi="Arial" w:cs="Arial"/>
          <w:sz w:val="24"/>
          <w:szCs w:val="24"/>
        </w:rPr>
        <w:t xml:space="preserve"> </w:t>
      </w:r>
      <w:r w:rsidR="3BF5C46C" w:rsidRPr="71C0E6D2">
        <w:rPr>
          <w:rFonts w:ascii="Arial" w:hAnsi="Arial" w:cs="Arial"/>
          <w:sz w:val="24"/>
          <w:szCs w:val="24"/>
        </w:rPr>
        <w:t>EHA</w:t>
      </w:r>
      <w:r w:rsidRPr="71C0E6D2">
        <w:rPr>
          <w:rFonts w:ascii="Arial" w:hAnsi="Arial" w:cs="Arial"/>
          <w:sz w:val="24"/>
          <w:szCs w:val="24"/>
        </w:rPr>
        <w:t xml:space="preserve"> process</w:t>
      </w:r>
      <w:r w:rsidR="00934039" w:rsidRPr="71C0E6D2">
        <w:rPr>
          <w:rFonts w:ascii="Arial" w:hAnsi="Arial" w:cs="Arial"/>
          <w:sz w:val="24"/>
          <w:szCs w:val="24"/>
        </w:rPr>
        <w:t xml:space="preserve"> which would involve parents, pupils and all agencies involved in the pupil’s care</w:t>
      </w:r>
      <w:r w:rsidRPr="71C0E6D2">
        <w:rPr>
          <w:rFonts w:ascii="Arial" w:hAnsi="Arial" w:cs="Arial"/>
          <w:sz w:val="24"/>
          <w:szCs w:val="24"/>
        </w:rPr>
        <w:t>. More information on this can be found on the Lancashire County Council website:</w:t>
      </w:r>
      <w:r w:rsidR="00A715B1" w:rsidRPr="71C0E6D2">
        <w:rPr>
          <w:rFonts w:ascii="Arial" w:hAnsi="Arial" w:cs="Arial"/>
          <w:sz w:val="24"/>
          <w:szCs w:val="24"/>
        </w:rPr>
        <w:t xml:space="preserve"> </w:t>
      </w:r>
    </w:p>
    <w:p w14:paraId="75675D1A" w14:textId="45A65179" w:rsidR="00631C90" w:rsidRPr="008D391F" w:rsidRDefault="00721907" w:rsidP="008D391F">
      <w:pPr>
        <w:pStyle w:val="ListParagraph"/>
        <w:spacing w:after="60" w:line="240" w:lineRule="auto"/>
        <w:jc w:val="both"/>
        <w:rPr>
          <w:sz w:val="24"/>
        </w:rPr>
      </w:pPr>
      <w:hyperlink r:id="rId15" w:history="1">
        <w:r w:rsidR="00631C90" w:rsidRPr="00631C90">
          <w:rPr>
            <w:rStyle w:val="Hyperlink"/>
            <w:sz w:val="24"/>
          </w:rPr>
          <w:t>http://www.lancashirechildrenstrust.org.uk/resources/?siteid=6274&amp;pageid=45139</w:t>
        </w:r>
      </w:hyperlink>
    </w:p>
    <w:p w14:paraId="196BAFD9" w14:textId="22FAD318" w:rsidR="005D0FAD" w:rsidRDefault="005D0FAD" w:rsidP="00A715B1">
      <w:pPr>
        <w:pStyle w:val="ListParagraph"/>
        <w:spacing w:after="60" w:line="240" w:lineRule="auto"/>
        <w:jc w:val="both"/>
        <w:rPr>
          <w:rFonts w:ascii="Arial" w:hAnsi="Arial" w:cs="Arial"/>
          <w:sz w:val="24"/>
          <w:szCs w:val="24"/>
        </w:rPr>
      </w:pPr>
      <w:r w:rsidRPr="71C0E6D2">
        <w:rPr>
          <w:rFonts w:ascii="Arial" w:hAnsi="Arial" w:cs="Arial"/>
          <w:sz w:val="24"/>
          <w:szCs w:val="24"/>
        </w:rPr>
        <w:t xml:space="preserve">As a result of the </w:t>
      </w:r>
      <w:r w:rsidR="425C5AD0" w:rsidRPr="71C0E6D2">
        <w:rPr>
          <w:rFonts w:ascii="Arial" w:hAnsi="Arial" w:cs="Arial"/>
          <w:sz w:val="24"/>
          <w:szCs w:val="24"/>
        </w:rPr>
        <w:t>EHA</w:t>
      </w:r>
      <w:r w:rsidRPr="71C0E6D2">
        <w:rPr>
          <w:rFonts w:ascii="Arial" w:hAnsi="Arial" w:cs="Arial"/>
          <w:sz w:val="24"/>
          <w:szCs w:val="24"/>
        </w:rPr>
        <w:t xml:space="preserve"> process, parents and a multi-agency team may </w:t>
      </w:r>
      <w:r w:rsidR="00934039" w:rsidRPr="71C0E6D2">
        <w:rPr>
          <w:rFonts w:ascii="Arial" w:hAnsi="Arial" w:cs="Arial"/>
          <w:sz w:val="24"/>
          <w:szCs w:val="24"/>
        </w:rPr>
        <w:t xml:space="preserve">decide that school should </w:t>
      </w:r>
      <w:r w:rsidRPr="71C0E6D2">
        <w:rPr>
          <w:rFonts w:ascii="Arial" w:hAnsi="Arial" w:cs="Arial"/>
          <w:sz w:val="24"/>
          <w:szCs w:val="24"/>
        </w:rPr>
        <w:t>apply for a</w:t>
      </w:r>
      <w:r w:rsidR="00442DF6" w:rsidRPr="71C0E6D2">
        <w:rPr>
          <w:rFonts w:ascii="Arial" w:hAnsi="Arial" w:cs="Arial"/>
          <w:sz w:val="24"/>
          <w:szCs w:val="24"/>
        </w:rPr>
        <w:t>n</w:t>
      </w:r>
      <w:r w:rsidRPr="71C0E6D2">
        <w:rPr>
          <w:rFonts w:ascii="Arial" w:hAnsi="Arial" w:cs="Arial"/>
          <w:sz w:val="24"/>
          <w:szCs w:val="24"/>
        </w:rPr>
        <w:t xml:space="preserve"> Education, Health and Care </w:t>
      </w:r>
      <w:r w:rsidR="00442DF6" w:rsidRPr="71C0E6D2">
        <w:rPr>
          <w:rFonts w:ascii="Arial" w:hAnsi="Arial" w:cs="Arial"/>
          <w:sz w:val="24"/>
          <w:szCs w:val="24"/>
        </w:rPr>
        <w:t>Needs Assessment</w:t>
      </w:r>
      <w:r w:rsidRPr="71C0E6D2">
        <w:rPr>
          <w:rFonts w:ascii="Arial" w:hAnsi="Arial" w:cs="Arial"/>
          <w:sz w:val="24"/>
          <w:szCs w:val="24"/>
        </w:rPr>
        <w:t xml:space="preserve">. Further information on this process may be found at </w:t>
      </w:r>
      <w:hyperlink r:id="rId16">
        <w:r w:rsidR="00442DF6" w:rsidRPr="71C0E6D2">
          <w:rPr>
            <w:rStyle w:val="Hyperlink"/>
            <w:rFonts w:ascii="Arial" w:hAnsi="Arial" w:cs="Arial"/>
            <w:color w:val="000000" w:themeColor="text1"/>
            <w:sz w:val="24"/>
            <w:szCs w:val="24"/>
            <w:u w:val="none"/>
          </w:rPr>
          <w:t>www.lancashire.gov.uk/SEND</w:t>
        </w:r>
      </w:hyperlink>
    </w:p>
    <w:p w14:paraId="5345E5FB" w14:textId="77777777" w:rsidR="00CC72E9" w:rsidRPr="008A1B7C" w:rsidRDefault="00CC72E9" w:rsidP="003077A7">
      <w:pPr>
        <w:tabs>
          <w:tab w:val="left" w:pos="3480"/>
        </w:tabs>
        <w:spacing w:before="240" w:after="60" w:line="240" w:lineRule="auto"/>
        <w:jc w:val="both"/>
        <w:rPr>
          <w:rFonts w:ascii="Arial" w:hAnsi="Arial" w:cs="Arial"/>
          <w:b/>
          <w:bCs/>
          <w:sz w:val="24"/>
          <w:szCs w:val="24"/>
        </w:rPr>
      </w:pPr>
      <w:r w:rsidRPr="008A1B7C">
        <w:rPr>
          <w:rFonts w:ascii="Arial" w:hAnsi="Arial" w:cs="Arial"/>
          <w:b/>
          <w:bCs/>
          <w:sz w:val="24"/>
          <w:szCs w:val="24"/>
        </w:rPr>
        <w:t>SUPPORTING PUPILS AND FAMILIES</w:t>
      </w:r>
    </w:p>
    <w:p w14:paraId="3B94B955" w14:textId="47C72B22" w:rsidR="00CC72E9" w:rsidRDefault="008A1B7C" w:rsidP="009B5535">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T</w:t>
      </w:r>
      <w:r w:rsidR="00CC72E9" w:rsidRPr="71C0E6D2">
        <w:rPr>
          <w:rFonts w:ascii="Arial" w:hAnsi="Arial" w:cs="Arial"/>
          <w:sz w:val="24"/>
          <w:szCs w:val="24"/>
        </w:rPr>
        <w:t>he L</w:t>
      </w:r>
      <w:r w:rsidRPr="71C0E6D2">
        <w:rPr>
          <w:rFonts w:ascii="Arial" w:hAnsi="Arial" w:cs="Arial"/>
          <w:sz w:val="24"/>
          <w:szCs w:val="24"/>
        </w:rPr>
        <w:t xml:space="preserve">ocal </w:t>
      </w:r>
      <w:r w:rsidR="00CC72E9" w:rsidRPr="71C0E6D2">
        <w:rPr>
          <w:rFonts w:ascii="Arial" w:hAnsi="Arial" w:cs="Arial"/>
          <w:sz w:val="24"/>
          <w:szCs w:val="24"/>
        </w:rPr>
        <w:t>A</w:t>
      </w:r>
      <w:r w:rsidRPr="71C0E6D2">
        <w:rPr>
          <w:rFonts w:ascii="Arial" w:hAnsi="Arial" w:cs="Arial"/>
          <w:sz w:val="24"/>
          <w:szCs w:val="24"/>
        </w:rPr>
        <w:t>uthority’s</w:t>
      </w:r>
      <w:r w:rsidR="00CC72E9" w:rsidRPr="71C0E6D2">
        <w:rPr>
          <w:rFonts w:ascii="Arial" w:hAnsi="Arial" w:cs="Arial"/>
          <w:sz w:val="24"/>
          <w:szCs w:val="24"/>
        </w:rPr>
        <w:t xml:space="preserve"> </w:t>
      </w:r>
      <w:r w:rsidRPr="71C0E6D2">
        <w:rPr>
          <w:rFonts w:ascii="Arial" w:hAnsi="Arial" w:cs="Arial"/>
          <w:sz w:val="24"/>
          <w:szCs w:val="24"/>
        </w:rPr>
        <w:t>L</w:t>
      </w:r>
      <w:r w:rsidR="00CC72E9" w:rsidRPr="71C0E6D2">
        <w:rPr>
          <w:rFonts w:ascii="Arial" w:hAnsi="Arial" w:cs="Arial"/>
          <w:sz w:val="24"/>
          <w:szCs w:val="24"/>
        </w:rPr>
        <w:t xml:space="preserve">ocal </w:t>
      </w:r>
      <w:r w:rsidRPr="71C0E6D2">
        <w:rPr>
          <w:rFonts w:ascii="Arial" w:hAnsi="Arial" w:cs="Arial"/>
          <w:sz w:val="24"/>
          <w:szCs w:val="24"/>
        </w:rPr>
        <w:t>O</w:t>
      </w:r>
      <w:r w:rsidR="00CC72E9" w:rsidRPr="71C0E6D2">
        <w:rPr>
          <w:rFonts w:ascii="Arial" w:hAnsi="Arial" w:cs="Arial"/>
          <w:sz w:val="24"/>
          <w:szCs w:val="24"/>
        </w:rPr>
        <w:t>ffer (Regulation 53, Part 4)</w:t>
      </w:r>
      <w:r w:rsidRPr="71C0E6D2">
        <w:rPr>
          <w:rFonts w:ascii="Arial" w:hAnsi="Arial" w:cs="Arial"/>
          <w:sz w:val="24"/>
          <w:szCs w:val="24"/>
        </w:rPr>
        <w:t xml:space="preserve"> may be found at www.lancashire.gov.uk/SEND. This links back to the school’s </w:t>
      </w:r>
      <w:r w:rsidR="006C7B9F" w:rsidRPr="71C0E6D2">
        <w:rPr>
          <w:rFonts w:ascii="Arial" w:hAnsi="Arial" w:cs="Arial"/>
          <w:sz w:val="24"/>
          <w:szCs w:val="24"/>
        </w:rPr>
        <w:t xml:space="preserve">statutory Special Educational Needs Information Report (Regulation 51, Part 3, section 69(3)(a) of the Act) </w:t>
      </w:r>
      <w:r w:rsidRPr="71C0E6D2">
        <w:rPr>
          <w:rFonts w:ascii="Arial" w:hAnsi="Arial" w:cs="Arial"/>
          <w:sz w:val="24"/>
          <w:szCs w:val="24"/>
        </w:rPr>
        <w:t>which details how the school works</w:t>
      </w:r>
      <w:r w:rsidR="7A9AA99D" w:rsidRPr="71C0E6D2">
        <w:rPr>
          <w:rFonts w:ascii="Arial" w:hAnsi="Arial" w:cs="Arial"/>
          <w:sz w:val="24"/>
          <w:szCs w:val="24"/>
        </w:rPr>
        <w:t xml:space="preserve"> </w:t>
      </w:r>
      <w:r w:rsidRPr="71C0E6D2">
        <w:rPr>
          <w:rFonts w:ascii="Arial" w:hAnsi="Arial" w:cs="Arial"/>
          <w:sz w:val="24"/>
          <w:szCs w:val="24"/>
        </w:rPr>
        <w:t>with</w:t>
      </w:r>
      <w:r w:rsidR="000F666F" w:rsidRPr="71C0E6D2">
        <w:rPr>
          <w:rFonts w:ascii="Arial" w:hAnsi="Arial" w:cs="Arial"/>
          <w:sz w:val="24"/>
          <w:szCs w:val="24"/>
        </w:rPr>
        <w:t>,</w:t>
      </w:r>
      <w:r w:rsidRPr="71C0E6D2">
        <w:rPr>
          <w:rFonts w:ascii="Arial" w:hAnsi="Arial" w:cs="Arial"/>
          <w:sz w:val="24"/>
          <w:szCs w:val="24"/>
        </w:rPr>
        <w:t xml:space="preserve"> and supports families of pupils with SEND. It also details </w:t>
      </w:r>
      <w:r w:rsidR="007244E0" w:rsidRPr="71C0E6D2">
        <w:rPr>
          <w:rFonts w:ascii="Arial" w:hAnsi="Arial" w:cs="Arial"/>
          <w:sz w:val="24"/>
          <w:szCs w:val="24"/>
        </w:rPr>
        <w:t>other</w:t>
      </w:r>
      <w:r w:rsidRPr="71C0E6D2">
        <w:rPr>
          <w:rFonts w:ascii="Arial" w:hAnsi="Arial" w:cs="Arial"/>
          <w:sz w:val="24"/>
          <w:szCs w:val="24"/>
        </w:rPr>
        <w:t xml:space="preserve"> arrangements </w:t>
      </w:r>
      <w:r w:rsidR="007244E0" w:rsidRPr="71C0E6D2">
        <w:rPr>
          <w:rFonts w:ascii="Arial" w:hAnsi="Arial" w:cs="Arial"/>
          <w:sz w:val="24"/>
          <w:szCs w:val="24"/>
        </w:rPr>
        <w:t>such as access to</w:t>
      </w:r>
      <w:r w:rsidRPr="71C0E6D2">
        <w:rPr>
          <w:rFonts w:ascii="Arial" w:hAnsi="Arial" w:cs="Arial"/>
          <w:sz w:val="24"/>
          <w:szCs w:val="24"/>
        </w:rPr>
        <w:t xml:space="preserve"> Statutory Assessment Tests (SATs) and transition</w:t>
      </w:r>
      <w:r w:rsidR="007244E0" w:rsidRPr="71C0E6D2">
        <w:rPr>
          <w:rFonts w:ascii="Arial" w:hAnsi="Arial" w:cs="Arial"/>
          <w:sz w:val="24"/>
          <w:szCs w:val="24"/>
        </w:rPr>
        <w:t xml:space="preserve"> to high schools;</w:t>
      </w:r>
    </w:p>
    <w:p w14:paraId="5396C1FA" w14:textId="77777777" w:rsidR="007244E0" w:rsidRPr="008A1B7C" w:rsidRDefault="007244E0" w:rsidP="009B5535">
      <w:pPr>
        <w:numPr>
          <w:ilvl w:val="0"/>
          <w:numId w:val="7"/>
        </w:numPr>
        <w:tabs>
          <w:tab w:val="left" w:pos="720"/>
        </w:tabs>
        <w:spacing w:after="60" w:line="240" w:lineRule="auto"/>
        <w:ind w:left="714" w:hanging="357"/>
        <w:jc w:val="both"/>
        <w:rPr>
          <w:rFonts w:ascii="Arial" w:hAnsi="Arial" w:cs="Arial"/>
          <w:sz w:val="24"/>
          <w:szCs w:val="24"/>
        </w:rPr>
      </w:pPr>
      <w:r w:rsidRPr="007244E0">
        <w:rPr>
          <w:rFonts w:ascii="Arial" w:hAnsi="Arial" w:cs="Arial"/>
          <w:sz w:val="24"/>
          <w:szCs w:val="24"/>
        </w:rPr>
        <w:t xml:space="preserve">Parents </w:t>
      </w:r>
      <w:r>
        <w:rPr>
          <w:rFonts w:ascii="Arial" w:hAnsi="Arial" w:cs="Arial"/>
          <w:sz w:val="24"/>
          <w:szCs w:val="24"/>
        </w:rPr>
        <w:t xml:space="preserve">and carers </w:t>
      </w:r>
      <w:r w:rsidRPr="007244E0">
        <w:rPr>
          <w:rFonts w:ascii="Arial" w:hAnsi="Arial" w:cs="Arial"/>
          <w:sz w:val="24"/>
          <w:szCs w:val="24"/>
        </w:rPr>
        <w:t>are valued and their contribution in terms of identification and support for pupils with SEN is fully recognised. Parents</w:t>
      </w:r>
      <w:r>
        <w:rPr>
          <w:rFonts w:ascii="Arial" w:hAnsi="Arial" w:cs="Arial"/>
          <w:sz w:val="24"/>
          <w:szCs w:val="24"/>
        </w:rPr>
        <w:t>/carers</w:t>
      </w:r>
      <w:r w:rsidRPr="007244E0">
        <w:rPr>
          <w:rFonts w:ascii="Arial" w:hAnsi="Arial" w:cs="Arial"/>
          <w:sz w:val="24"/>
          <w:szCs w:val="24"/>
        </w:rPr>
        <w:t xml:space="preserve"> are always welcome to discuss any matter relating to their child’s progress. The arrangements to keep parents informed about matters relating to </w:t>
      </w:r>
      <w:r>
        <w:rPr>
          <w:rFonts w:ascii="Arial" w:hAnsi="Arial" w:cs="Arial"/>
          <w:sz w:val="24"/>
          <w:szCs w:val="24"/>
        </w:rPr>
        <w:t>SEND</w:t>
      </w:r>
      <w:r w:rsidRPr="007244E0">
        <w:rPr>
          <w:rFonts w:ascii="Arial" w:hAnsi="Arial" w:cs="Arial"/>
          <w:sz w:val="24"/>
          <w:szCs w:val="24"/>
        </w:rPr>
        <w:t xml:space="preserve"> </w:t>
      </w:r>
      <w:r>
        <w:rPr>
          <w:rFonts w:ascii="Arial" w:hAnsi="Arial" w:cs="Arial"/>
          <w:sz w:val="24"/>
          <w:szCs w:val="24"/>
        </w:rPr>
        <w:t>(as described in this policy)</w:t>
      </w:r>
      <w:r w:rsidRPr="007244E0">
        <w:rPr>
          <w:rFonts w:ascii="Arial" w:hAnsi="Arial" w:cs="Arial"/>
          <w:sz w:val="24"/>
          <w:szCs w:val="24"/>
        </w:rPr>
        <w:t>, are additional to the standard methods of reporting and cons</w:t>
      </w:r>
      <w:r>
        <w:rPr>
          <w:rFonts w:ascii="Arial" w:hAnsi="Arial" w:cs="Arial"/>
          <w:sz w:val="24"/>
          <w:szCs w:val="24"/>
        </w:rPr>
        <w:t>ulting available to all parents;</w:t>
      </w:r>
    </w:p>
    <w:p w14:paraId="599C7454" w14:textId="7AD8584C" w:rsidR="004E78A4" w:rsidRPr="00205685" w:rsidRDefault="004E78A4" w:rsidP="004E78A4">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 xml:space="preserve">To support families and pupils, we </w:t>
      </w:r>
      <w:r w:rsidR="006C7B9F" w:rsidRPr="71C0E6D2">
        <w:rPr>
          <w:rFonts w:ascii="Arial" w:hAnsi="Arial" w:cs="Arial"/>
          <w:sz w:val="24"/>
          <w:szCs w:val="24"/>
        </w:rPr>
        <w:t>have a dedicated</w:t>
      </w:r>
      <w:r w:rsidRPr="71C0E6D2">
        <w:rPr>
          <w:rFonts w:ascii="Arial" w:hAnsi="Arial" w:cs="Arial"/>
          <w:sz w:val="24"/>
          <w:szCs w:val="24"/>
        </w:rPr>
        <w:t xml:space="preserve"> SEND section o</w:t>
      </w:r>
      <w:r w:rsidR="006C7B9F" w:rsidRPr="71C0E6D2">
        <w:rPr>
          <w:rFonts w:ascii="Arial" w:hAnsi="Arial" w:cs="Arial"/>
          <w:sz w:val="24"/>
          <w:szCs w:val="24"/>
        </w:rPr>
        <w:t>n</w:t>
      </w:r>
      <w:r w:rsidRPr="71C0E6D2">
        <w:rPr>
          <w:rFonts w:ascii="Arial" w:hAnsi="Arial" w:cs="Arial"/>
          <w:sz w:val="24"/>
          <w:szCs w:val="24"/>
        </w:rPr>
        <w:t xml:space="preserve"> our website;</w:t>
      </w:r>
    </w:p>
    <w:p w14:paraId="6227928E" w14:textId="0CEFB1B2" w:rsidR="00D7521E" w:rsidRDefault="00E80D89" w:rsidP="00631C90">
      <w:pPr>
        <w:pStyle w:val="ListParagraph"/>
        <w:numPr>
          <w:ilvl w:val="0"/>
          <w:numId w:val="14"/>
        </w:numPr>
        <w:spacing w:after="60" w:line="240" w:lineRule="auto"/>
        <w:ind w:left="714" w:hanging="357"/>
        <w:jc w:val="both"/>
        <w:rPr>
          <w:rFonts w:ascii="Arial" w:hAnsi="Arial" w:cs="Arial"/>
          <w:sz w:val="24"/>
          <w:szCs w:val="24"/>
        </w:rPr>
      </w:pPr>
      <w:r w:rsidRPr="71C0E6D2">
        <w:rPr>
          <w:rFonts w:ascii="Arial" w:hAnsi="Arial" w:cs="Arial"/>
          <w:sz w:val="24"/>
          <w:szCs w:val="24"/>
        </w:rPr>
        <w:t xml:space="preserve">Pupils with special educational needs will be admitted </w:t>
      </w:r>
      <w:r w:rsidR="59ED1C36" w:rsidRPr="71C0E6D2">
        <w:rPr>
          <w:rFonts w:ascii="Arial" w:hAnsi="Arial" w:cs="Arial"/>
          <w:sz w:val="24"/>
          <w:szCs w:val="24"/>
        </w:rPr>
        <w:t>schooling</w:t>
      </w:r>
      <w:r w:rsidRPr="71C0E6D2">
        <w:rPr>
          <w:rFonts w:ascii="Arial" w:hAnsi="Arial" w:cs="Arial"/>
          <w:sz w:val="24"/>
          <w:szCs w:val="24"/>
        </w:rPr>
        <w:t xml:space="preserve"> in line with the school’s admissions policy. The school is aware of the statutory requirements </w:t>
      </w:r>
      <w:r w:rsidR="6053B29A" w:rsidRPr="71C0E6D2">
        <w:rPr>
          <w:rFonts w:ascii="Arial" w:hAnsi="Arial" w:cs="Arial"/>
          <w:sz w:val="24"/>
          <w:szCs w:val="24"/>
        </w:rPr>
        <w:t>regarding</w:t>
      </w:r>
      <w:r w:rsidRPr="71C0E6D2">
        <w:rPr>
          <w:rFonts w:ascii="Arial" w:hAnsi="Arial" w:cs="Arial"/>
          <w:sz w:val="24"/>
          <w:szCs w:val="24"/>
        </w:rPr>
        <w:t xml:space="preserve"> SEND and </w:t>
      </w:r>
      <w:r w:rsidRPr="71C0E6D2">
        <w:rPr>
          <w:rFonts w:ascii="Arial" w:hAnsi="Arial" w:cs="Arial"/>
          <w:sz w:val="24"/>
          <w:szCs w:val="24"/>
        </w:rPr>
        <w:lastRenderedPageBreak/>
        <w:t xml:space="preserve">will meet these requirements. The school will use induction meetings to work closely with parents to ascertain whether a pupil has been identified as having special educational needs or a disability. If the school is alerted to the fact that a pupil may have SEND, </w:t>
      </w:r>
      <w:r w:rsidR="00755B27" w:rsidRPr="71C0E6D2">
        <w:rPr>
          <w:rFonts w:ascii="Arial" w:hAnsi="Arial" w:cs="Arial"/>
          <w:sz w:val="24"/>
          <w:szCs w:val="24"/>
        </w:rPr>
        <w:t xml:space="preserve">we will endeavour </w:t>
      </w:r>
      <w:r w:rsidRPr="71C0E6D2">
        <w:rPr>
          <w:rFonts w:ascii="Arial" w:hAnsi="Arial" w:cs="Arial"/>
          <w:sz w:val="24"/>
          <w:szCs w:val="24"/>
        </w:rPr>
        <w:t>to collect all relevant information and plan a relevant differentiated curriculum.</w:t>
      </w:r>
    </w:p>
    <w:p w14:paraId="3FBA49F3" w14:textId="77777777" w:rsidR="00CC72E9" w:rsidRPr="00F07050" w:rsidRDefault="00CC72E9" w:rsidP="003077A7">
      <w:pPr>
        <w:tabs>
          <w:tab w:val="left" w:pos="3480"/>
        </w:tabs>
        <w:spacing w:before="240" w:after="60" w:line="240" w:lineRule="auto"/>
        <w:jc w:val="both"/>
        <w:rPr>
          <w:rFonts w:ascii="Arial" w:hAnsi="Arial" w:cs="Arial"/>
          <w:b/>
          <w:bCs/>
          <w:sz w:val="24"/>
          <w:szCs w:val="24"/>
        </w:rPr>
      </w:pPr>
      <w:r w:rsidRPr="00F07050">
        <w:rPr>
          <w:rFonts w:ascii="Arial" w:hAnsi="Arial" w:cs="Arial"/>
          <w:b/>
          <w:bCs/>
          <w:sz w:val="24"/>
          <w:szCs w:val="24"/>
        </w:rPr>
        <w:t xml:space="preserve">SUPPORTING PUPILS AT SCHOOL WITH MEDICAL CONDITIONS </w:t>
      </w:r>
    </w:p>
    <w:p w14:paraId="68B3B482" w14:textId="77777777" w:rsidR="00CC72E9" w:rsidRPr="00F07050"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F07050">
        <w:rPr>
          <w:rFonts w:ascii="Arial" w:hAnsi="Arial" w:cs="Arial"/>
          <w:sz w:val="24"/>
          <w:szCs w:val="24"/>
        </w:rPr>
        <w:t>The school recognises that pupils at school with medical conditions should be properly supported so</w:t>
      </w:r>
      <w:r w:rsidRPr="009B5535">
        <w:rPr>
          <w:rFonts w:ascii="Arial" w:hAnsi="Arial" w:cs="Arial"/>
          <w:sz w:val="24"/>
          <w:szCs w:val="24"/>
        </w:rPr>
        <w:t xml:space="preserve"> </w:t>
      </w:r>
      <w:r w:rsidRPr="00F07050">
        <w:rPr>
          <w:rFonts w:ascii="Arial" w:hAnsi="Arial" w:cs="Arial"/>
          <w:sz w:val="24"/>
          <w:szCs w:val="24"/>
        </w:rPr>
        <w:t>that they have full access to education, including school trips and physical education. Some children with medical conditions may be disabled and where this is the case the school will comply with its duti</w:t>
      </w:r>
      <w:r w:rsidR="00670B86">
        <w:rPr>
          <w:rFonts w:ascii="Arial" w:hAnsi="Arial" w:cs="Arial"/>
          <w:sz w:val="24"/>
          <w:szCs w:val="24"/>
        </w:rPr>
        <w:t>es under the Equality Act 2010;</w:t>
      </w:r>
    </w:p>
    <w:p w14:paraId="5120D922" w14:textId="77777777" w:rsidR="00670B86" w:rsidRPr="0004043B"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670B86">
        <w:rPr>
          <w:rFonts w:ascii="Arial" w:hAnsi="Arial" w:cs="Arial"/>
          <w:sz w:val="24"/>
          <w:szCs w:val="24"/>
        </w:rPr>
        <w:t xml:space="preserve">Pupils who have medical needs may require intervention and support from staff in school and will have a Care Plan written for them, in liaison with the Health Service and the parents. This ensures a safe, agreed set of principles and procedures to ensure the pupil’s needs are fully met and all health and safety arrangements have been addressed. If appropriate, a Medical Information Card </w:t>
      </w:r>
      <w:r w:rsidRPr="0004043B">
        <w:rPr>
          <w:rFonts w:ascii="Arial" w:hAnsi="Arial" w:cs="Arial"/>
          <w:sz w:val="24"/>
          <w:szCs w:val="24"/>
        </w:rPr>
        <w:t xml:space="preserve">with the pupil’s photograph, stating emergency procedures and contact details will be included in the front of the class register and further details will be held in a secure location in the </w:t>
      </w:r>
      <w:r w:rsidR="009B5535" w:rsidRPr="0004043B">
        <w:rPr>
          <w:rFonts w:ascii="Arial" w:hAnsi="Arial" w:cs="Arial"/>
          <w:sz w:val="24"/>
          <w:szCs w:val="24"/>
        </w:rPr>
        <w:t>school</w:t>
      </w:r>
      <w:r w:rsidRPr="0004043B">
        <w:rPr>
          <w:rFonts w:ascii="Arial" w:hAnsi="Arial" w:cs="Arial"/>
          <w:sz w:val="24"/>
          <w:szCs w:val="24"/>
        </w:rPr>
        <w:t xml:space="preserve"> office;</w:t>
      </w:r>
    </w:p>
    <w:p w14:paraId="7436DB7E" w14:textId="77777777" w:rsidR="00670B86" w:rsidRPr="00670B86"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 xml:space="preserve">Some pupils may also have special educational needs (SEN) and may </w:t>
      </w:r>
      <w:r w:rsidRPr="00F07050">
        <w:rPr>
          <w:rFonts w:ascii="Arial" w:hAnsi="Arial" w:cs="Arial"/>
          <w:sz w:val="24"/>
          <w:szCs w:val="24"/>
        </w:rPr>
        <w:t xml:space="preserve">have </w:t>
      </w:r>
      <w:r w:rsidR="00442DF6">
        <w:rPr>
          <w:rFonts w:ascii="Arial" w:hAnsi="Arial" w:cs="Arial"/>
          <w:sz w:val="24"/>
          <w:szCs w:val="24"/>
        </w:rPr>
        <w:t xml:space="preserve">an </w:t>
      </w:r>
      <w:r w:rsidRPr="00F07050">
        <w:rPr>
          <w:rFonts w:ascii="Arial" w:hAnsi="Arial" w:cs="Arial"/>
          <w:sz w:val="24"/>
          <w:szCs w:val="24"/>
        </w:rPr>
        <w:t xml:space="preserve">Education, Health and Care </w:t>
      </w:r>
      <w:r w:rsidR="001F4966">
        <w:rPr>
          <w:rFonts w:ascii="Arial" w:hAnsi="Arial" w:cs="Arial"/>
          <w:sz w:val="24"/>
          <w:szCs w:val="24"/>
        </w:rPr>
        <w:t xml:space="preserve">Plan </w:t>
      </w:r>
      <w:r w:rsidRPr="00F07050">
        <w:rPr>
          <w:rFonts w:ascii="Arial" w:hAnsi="Arial" w:cs="Arial"/>
          <w:sz w:val="24"/>
          <w:szCs w:val="24"/>
        </w:rPr>
        <w:t>(EHC</w:t>
      </w:r>
      <w:r w:rsidR="001F4966">
        <w:rPr>
          <w:rFonts w:ascii="Arial" w:hAnsi="Arial" w:cs="Arial"/>
          <w:sz w:val="24"/>
          <w:szCs w:val="24"/>
        </w:rPr>
        <w:t>P</w:t>
      </w:r>
      <w:r w:rsidRPr="00F07050">
        <w:rPr>
          <w:rFonts w:ascii="Arial" w:hAnsi="Arial" w:cs="Arial"/>
          <w:sz w:val="24"/>
          <w:szCs w:val="24"/>
        </w:rPr>
        <w:t xml:space="preserve">) which brings together health and social care needs, as well as their special educational provision and the SEND Code </w:t>
      </w:r>
      <w:r>
        <w:rPr>
          <w:rFonts w:ascii="Arial" w:hAnsi="Arial" w:cs="Arial"/>
          <w:sz w:val="24"/>
          <w:szCs w:val="24"/>
        </w:rPr>
        <w:t>of Practice (201</w:t>
      </w:r>
      <w:r w:rsidR="00503558">
        <w:rPr>
          <w:rFonts w:ascii="Arial" w:hAnsi="Arial" w:cs="Arial"/>
          <w:sz w:val="24"/>
          <w:szCs w:val="24"/>
        </w:rPr>
        <w:t>5</w:t>
      </w:r>
      <w:r>
        <w:rPr>
          <w:rFonts w:ascii="Arial" w:hAnsi="Arial" w:cs="Arial"/>
          <w:sz w:val="24"/>
          <w:szCs w:val="24"/>
        </w:rPr>
        <w:t>) is followed. Provision will be made for these pupils in accordance with their EHC</w:t>
      </w:r>
      <w:r w:rsidR="001F4966">
        <w:rPr>
          <w:rFonts w:ascii="Arial" w:hAnsi="Arial" w:cs="Arial"/>
          <w:sz w:val="24"/>
          <w:szCs w:val="24"/>
        </w:rPr>
        <w:t>P</w:t>
      </w:r>
      <w:r w:rsidRPr="00670B86">
        <w:rPr>
          <w:rFonts w:ascii="Arial" w:hAnsi="Arial" w:cs="Arial"/>
          <w:sz w:val="24"/>
          <w:szCs w:val="24"/>
        </w:rPr>
        <w:t>.</w:t>
      </w:r>
    </w:p>
    <w:p w14:paraId="778F716C" w14:textId="77777777" w:rsidR="00CC72E9" w:rsidRPr="009B5535" w:rsidRDefault="00670B86" w:rsidP="003077A7">
      <w:pPr>
        <w:pStyle w:val="ListParagraph"/>
        <w:numPr>
          <w:ilvl w:val="0"/>
          <w:numId w:val="14"/>
        </w:numPr>
        <w:spacing w:after="60" w:line="240" w:lineRule="auto"/>
        <w:jc w:val="both"/>
        <w:rPr>
          <w:rFonts w:ascii="Arial" w:hAnsi="Arial" w:cs="Arial"/>
          <w:sz w:val="24"/>
          <w:szCs w:val="24"/>
        </w:rPr>
      </w:pPr>
      <w:r w:rsidRPr="00670B86">
        <w:rPr>
          <w:rFonts w:ascii="Arial" w:hAnsi="Arial" w:cs="Arial"/>
          <w:sz w:val="24"/>
          <w:szCs w:val="24"/>
        </w:rPr>
        <w:t xml:space="preserve">The school’s policy </w:t>
      </w:r>
      <w:r w:rsidR="00CC72E9" w:rsidRPr="00670B86">
        <w:rPr>
          <w:rFonts w:ascii="Arial" w:hAnsi="Arial" w:cs="Arial"/>
          <w:sz w:val="24"/>
          <w:szCs w:val="24"/>
        </w:rPr>
        <w:t xml:space="preserve">for supporting pupils with medical conditions </w:t>
      </w:r>
      <w:r w:rsidRPr="00670B86">
        <w:rPr>
          <w:rFonts w:ascii="Arial" w:hAnsi="Arial" w:cs="Arial"/>
          <w:sz w:val="24"/>
          <w:szCs w:val="24"/>
        </w:rPr>
        <w:t xml:space="preserve">can be </w:t>
      </w:r>
      <w:r w:rsidR="00B746C1">
        <w:rPr>
          <w:rFonts w:ascii="Arial" w:hAnsi="Arial" w:cs="Arial"/>
          <w:sz w:val="24"/>
          <w:szCs w:val="24"/>
        </w:rPr>
        <w:t>obtain</w:t>
      </w:r>
      <w:r w:rsidR="003077A7">
        <w:rPr>
          <w:rFonts w:ascii="Arial" w:hAnsi="Arial" w:cs="Arial"/>
          <w:sz w:val="24"/>
          <w:szCs w:val="24"/>
        </w:rPr>
        <w:t xml:space="preserve">ed from the school office and there are further details in the </w:t>
      </w:r>
      <w:r w:rsidR="003077A7" w:rsidRPr="003077A7">
        <w:rPr>
          <w:rFonts w:ascii="Arial" w:hAnsi="Arial" w:cs="Arial"/>
          <w:sz w:val="24"/>
          <w:szCs w:val="24"/>
        </w:rPr>
        <w:t>Special Educational Needs Information Report</w:t>
      </w:r>
      <w:r w:rsidR="003077A7">
        <w:rPr>
          <w:rFonts w:ascii="Arial" w:hAnsi="Arial" w:cs="Arial"/>
          <w:sz w:val="24"/>
          <w:szCs w:val="24"/>
        </w:rPr>
        <w:t>.</w:t>
      </w:r>
    </w:p>
    <w:p w14:paraId="54FF37CA" w14:textId="77777777" w:rsidR="00AB1707" w:rsidRPr="00AB1707" w:rsidRDefault="00AB1707" w:rsidP="00503558">
      <w:pPr>
        <w:tabs>
          <w:tab w:val="left" w:pos="3480"/>
        </w:tabs>
        <w:spacing w:after="60" w:line="240" w:lineRule="auto"/>
        <w:jc w:val="both"/>
        <w:rPr>
          <w:rFonts w:ascii="Arial" w:hAnsi="Arial" w:cs="Arial"/>
          <w:b/>
          <w:bCs/>
          <w:sz w:val="24"/>
          <w:szCs w:val="24"/>
        </w:rPr>
      </w:pPr>
      <w:r w:rsidRPr="00AB1707">
        <w:rPr>
          <w:rFonts w:ascii="Arial" w:hAnsi="Arial" w:cs="Arial"/>
          <w:b/>
          <w:bCs/>
          <w:sz w:val="24"/>
          <w:szCs w:val="24"/>
        </w:rPr>
        <w:t>CHILDREN LOOKED AFTER (CLA) BY THE LOCAL AUTHORITY</w:t>
      </w:r>
    </w:p>
    <w:p w14:paraId="5E0C2E73" w14:textId="77777777" w:rsidR="00AB1707" w:rsidRPr="00AB1707" w:rsidRDefault="00AB1707" w:rsidP="009B5535">
      <w:pPr>
        <w:pStyle w:val="ListParagraph"/>
        <w:numPr>
          <w:ilvl w:val="0"/>
          <w:numId w:val="9"/>
        </w:numPr>
        <w:spacing w:after="60" w:line="240" w:lineRule="auto"/>
        <w:ind w:left="714" w:hanging="357"/>
        <w:jc w:val="both"/>
        <w:rPr>
          <w:rFonts w:ascii="Arial" w:hAnsi="Arial" w:cs="Arial"/>
          <w:sz w:val="24"/>
          <w:szCs w:val="24"/>
        </w:rPr>
      </w:pPr>
      <w:r w:rsidRPr="00AB1707">
        <w:rPr>
          <w:rFonts w:ascii="Arial" w:hAnsi="Arial" w:cs="Arial"/>
          <w:sz w:val="24"/>
          <w:szCs w:val="24"/>
        </w:rPr>
        <w:t>Pupils who are being looked after by the local authority may require intervention and support from staff in school and will have a Care Plan written for them, in liaison with the Social Services.</w:t>
      </w:r>
    </w:p>
    <w:p w14:paraId="145EEB77" w14:textId="77777777" w:rsidR="00CC72E9"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MONITORING AND EVALUATION OF SEND</w:t>
      </w:r>
    </w:p>
    <w:p w14:paraId="187BE71C"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reports annually on the efficient and effective use of resources for pupils identified as having SEND;</w:t>
      </w:r>
    </w:p>
    <w:p w14:paraId="645DDD75"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monitoring and evaluation of progress of pupils with SEND is detailed in the Graduated Approach section (above);</w:t>
      </w:r>
    </w:p>
    <w:p w14:paraId="0005CBDE"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For pupils with an Education, Health and Care Plan, annual reviews (6 monthly for under 5s) </w:t>
      </w:r>
      <w:r w:rsidR="00FD5230">
        <w:rPr>
          <w:rFonts w:ascii="Arial" w:hAnsi="Arial" w:cs="Arial"/>
          <w:sz w:val="24"/>
          <w:szCs w:val="24"/>
        </w:rPr>
        <w:t>are</w:t>
      </w:r>
      <w:r w:rsidRPr="00FD5230">
        <w:rPr>
          <w:rFonts w:ascii="Arial" w:hAnsi="Arial" w:cs="Arial"/>
          <w:sz w:val="24"/>
          <w:szCs w:val="24"/>
        </w:rPr>
        <w:t xml:space="preserve"> carried out in accordance with the appropriate legislation and the SEND Code of Practice;</w:t>
      </w:r>
    </w:p>
    <w:p w14:paraId="796AA883"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SENCo collects and analyses tracking data for all pupils on the SEND register and uses this, in conjunction with information gathered from other sources (SEND learning walks, professional dialogue, discussions with pupils and parents etc) to inform the evaluation of the effectiveness of the provision;</w:t>
      </w:r>
    </w:p>
    <w:p w14:paraId="0BCF9185" w14:textId="77777777" w:rsidR="00FD5230"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SEN Governor </w:t>
      </w:r>
      <w:r w:rsidR="00503558">
        <w:rPr>
          <w:rFonts w:ascii="Arial" w:hAnsi="Arial" w:cs="Arial"/>
          <w:sz w:val="24"/>
          <w:szCs w:val="24"/>
        </w:rPr>
        <w:t>will arrange to meet with t</w:t>
      </w:r>
      <w:r w:rsidR="00503558" w:rsidRPr="00FD5230">
        <w:rPr>
          <w:rFonts w:ascii="Arial" w:hAnsi="Arial" w:cs="Arial"/>
          <w:sz w:val="24"/>
          <w:szCs w:val="24"/>
        </w:rPr>
        <w:t xml:space="preserve">he SENCo </w:t>
      </w:r>
      <w:r w:rsidRPr="00FD5230">
        <w:rPr>
          <w:rFonts w:ascii="Arial" w:hAnsi="Arial" w:cs="Arial"/>
          <w:sz w:val="24"/>
          <w:szCs w:val="24"/>
        </w:rPr>
        <w:t xml:space="preserve">once per term and they jointly produce a report on the </w:t>
      </w:r>
      <w:r w:rsidR="00FD5230" w:rsidRPr="00FD5230">
        <w:rPr>
          <w:rFonts w:ascii="Arial" w:hAnsi="Arial" w:cs="Arial"/>
          <w:sz w:val="24"/>
          <w:szCs w:val="24"/>
        </w:rPr>
        <w:t>quality and effectiveness of SEND provision;</w:t>
      </w:r>
    </w:p>
    <w:p w14:paraId="350E5A2F" w14:textId="77777777" w:rsidR="00CC72E9"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As part of the School Development Plan, the SENCo produces an annual action plan and updates progress against this on a termly basis.</w:t>
      </w:r>
    </w:p>
    <w:p w14:paraId="02A67FC4"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TRAINING AND RESOURCES</w:t>
      </w:r>
    </w:p>
    <w:p w14:paraId="488028A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overall level of funding (the Notional Budget) for SEN is delegated to the school by the LA and is identified in the school budget statement.  This amount is not ring</w:t>
      </w:r>
      <w:r w:rsidR="004E78A4">
        <w:rPr>
          <w:rFonts w:ascii="Arial" w:hAnsi="Arial" w:cs="Arial"/>
          <w:sz w:val="24"/>
          <w:szCs w:val="24"/>
        </w:rPr>
        <w:t>-</w:t>
      </w:r>
      <w:r w:rsidRPr="00363B52">
        <w:rPr>
          <w:rFonts w:ascii="Arial" w:hAnsi="Arial" w:cs="Arial"/>
          <w:sz w:val="24"/>
          <w:szCs w:val="24"/>
        </w:rPr>
        <w:t>fenced</w:t>
      </w:r>
      <w:r>
        <w:rPr>
          <w:rFonts w:ascii="Arial" w:hAnsi="Arial" w:cs="Arial"/>
          <w:sz w:val="24"/>
          <w:szCs w:val="24"/>
        </w:rPr>
        <w:t>;</w:t>
      </w:r>
    </w:p>
    <w:p w14:paraId="77A3FC62"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lastRenderedPageBreak/>
        <w:t>The responsibility for determining the amount of resource for SEN lies with the school Governors who will seek advice</w:t>
      </w:r>
      <w:r>
        <w:rPr>
          <w:rFonts w:ascii="Arial" w:hAnsi="Arial" w:cs="Arial"/>
          <w:sz w:val="24"/>
          <w:szCs w:val="24"/>
        </w:rPr>
        <w:t xml:space="preserve"> from the Headteacher and SENCo;</w:t>
      </w:r>
    </w:p>
    <w:p w14:paraId="6916468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resources for SEND are used to provide teaching assistants, specific training on SEND and specialist resources. The costs of the SENCo are </w:t>
      </w:r>
      <w:r>
        <w:rPr>
          <w:rFonts w:ascii="Arial" w:hAnsi="Arial" w:cs="Arial"/>
          <w:sz w:val="24"/>
          <w:szCs w:val="24"/>
        </w:rPr>
        <w:t>met from the main school budget;</w:t>
      </w:r>
    </w:p>
    <w:p w14:paraId="169C2D2B"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The SENCo has the key responsibility for determining the allocation of these resources in consultation with the senior manag</w:t>
      </w:r>
      <w:r>
        <w:rPr>
          <w:rFonts w:ascii="Arial" w:hAnsi="Arial" w:cs="Arial"/>
          <w:sz w:val="24"/>
          <w:szCs w:val="24"/>
        </w:rPr>
        <w:t>ement and the rest of the staff;</w:t>
      </w:r>
    </w:p>
    <w:p w14:paraId="007D7DBA" w14:textId="77777777" w:rsidR="00E67F4E" w:rsidRPr="00E67F4E"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In order to maintain and develop the quality of teaching and provision to respond to the strengths and needs of all pupils, all staff are encouraged to unde</w:t>
      </w:r>
      <w:r w:rsidR="00E67F4E" w:rsidRPr="00E67F4E">
        <w:rPr>
          <w:rFonts w:ascii="Arial" w:hAnsi="Arial" w:cs="Arial"/>
          <w:sz w:val="24"/>
          <w:szCs w:val="24"/>
        </w:rPr>
        <w:t>rtake training and development.</w:t>
      </w:r>
      <w:r w:rsidR="00E67F4E" w:rsidRPr="009B5535">
        <w:rPr>
          <w:rFonts w:ascii="Arial" w:hAnsi="Arial" w:cs="Arial"/>
          <w:sz w:val="24"/>
          <w:szCs w:val="24"/>
        </w:rPr>
        <w:t xml:space="preserve"> </w:t>
      </w:r>
      <w:r w:rsidR="00E67F4E">
        <w:rPr>
          <w:rFonts w:ascii="Arial" w:hAnsi="Arial" w:cs="Arial"/>
          <w:sz w:val="24"/>
          <w:szCs w:val="24"/>
        </w:rPr>
        <w:t xml:space="preserve">All teaching staff and teaching assistants </w:t>
      </w:r>
      <w:r w:rsidR="00E67F4E" w:rsidRPr="00E67F4E">
        <w:rPr>
          <w:rFonts w:ascii="Arial" w:hAnsi="Arial" w:cs="Arial"/>
          <w:sz w:val="24"/>
          <w:szCs w:val="24"/>
        </w:rPr>
        <w:t xml:space="preserve">will be provided with general or specific training on meeting the needs of SEND within their classroom. The SENCo is aware of relevant courses within the local area relating to SEND. All staff to have access to </w:t>
      </w:r>
      <w:r w:rsidR="00E67F4E">
        <w:rPr>
          <w:rFonts w:ascii="Arial" w:hAnsi="Arial" w:cs="Arial"/>
          <w:sz w:val="24"/>
          <w:szCs w:val="24"/>
        </w:rPr>
        <w:t xml:space="preserve">this information and the SENCo </w:t>
      </w:r>
      <w:r w:rsidR="00E67F4E" w:rsidRPr="00E67F4E">
        <w:rPr>
          <w:rFonts w:ascii="Arial" w:hAnsi="Arial" w:cs="Arial"/>
          <w:sz w:val="24"/>
          <w:szCs w:val="24"/>
        </w:rPr>
        <w:t>advise</w:t>
      </w:r>
      <w:r w:rsidR="00E67F4E">
        <w:rPr>
          <w:rFonts w:ascii="Arial" w:hAnsi="Arial" w:cs="Arial"/>
          <w:sz w:val="24"/>
          <w:szCs w:val="24"/>
        </w:rPr>
        <w:t>s as necessary;</w:t>
      </w:r>
    </w:p>
    <w:p w14:paraId="694CF766" w14:textId="4B395DB4" w:rsidR="00E67F4E" w:rsidRPr="00E67F4E"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Whole school training on SEND is arranged, as appropriate and teaching assistants are invited. This may be delivered by the SENCo or by specialist services wo</w:t>
      </w:r>
      <w:r w:rsidR="00186342">
        <w:rPr>
          <w:rFonts w:ascii="Arial" w:hAnsi="Arial" w:cs="Arial"/>
          <w:sz w:val="24"/>
          <w:szCs w:val="24"/>
        </w:rPr>
        <w:t>rking with particular pupils;</w:t>
      </w:r>
    </w:p>
    <w:p w14:paraId="48BBF20D" w14:textId="77777777" w:rsidR="00CC72E9" w:rsidRPr="0004043B"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 xml:space="preserve">There is an expectation that staff who receive training will disseminate their knowledge to </w:t>
      </w:r>
      <w:r w:rsidRPr="0004043B">
        <w:rPr>
          <w:rFonts w:ascii="Arial" w:hAnsi="Arial" w:cs="Arial"/>
          <w:sz w:val="24"/>
          <w:szCs w:val="24"/>
        </w:rPr>
        <w:t>others to benefit all working in SEND;</w:t>
      </w:r>
    </w:p>
    <w:p w14:paraId="6D41B489" w14:textId="77777777" w:rsidR="00CC72E9" w:rsidRPr="0004043B" w:rsidRDefault="00CC72E9" w:rsidP="00E61EF7">
      <w:pPr>
        <w:numPr>
          <w:ilvl w:val="0"/>
          <w:numId w:val="7"/>
        </w:numPr>
        <w:tabs>
          <w:tab w:val="left" w:pos="720"/>
        </w:tabs>
        <w:spacing w:after="120" w:line="240" w:lineRule="auto"/>
        <w:jc w:val="both"/>
        <w:rPr>
          <w:rFonts w:ascii="Arial" w:hAnsi="Arial" w:cs="Arial"/>
          <w:sz w:val="24"/>
          <w:szCs w:val="24"/>
        </w:rPr>
      </w:pPr>
      <w:r w:rsidRPr="0004043B">
        <w:rPr>
          <w:rFonts w:ascii="Arial" w:hAnsi="Arial" w:cs="Arial"/>
          <w:sz w:val="24"/>
          <w:szCs w:val="24"/>
        </w:rPr>
        <w:t>All teachers and support staff undertake induction on taking up a post and this i</w:t>
      </w:r>
      <w:r w:rsidR="00363B52" w:rsidRPr="0004043B">
        <w:rPr>
          <w:rFonts w:ascii="Arial" w:hAnsi="Arial" w:cs="Arial"/>
          <w:sz w:val="24"/>
          <w:szCs w:val="24"/>
        </w:rPr>
        <w:t>ncludes a meeting with the SENCo</w:t>
      </w:r>
      <w:r w:rsidRPr="0004043B">
        <w:rPr>
          <w:rFonts w:ascii="Arial" w:hAnsi="Arial" w:cs="Arial"/>
          <w:sz w:val="24"/>
          <w:szCs w:val="24"/>
        </w:rPr>
        <w:t xml:space="preserve"> to explain the systems and structures in place around the school’s SEND provision and practice and to discuss</w:t>
      </w:r>
      <w:r w:rsidR="00363B52" w:rsidRPr="0004043B">
        <w:rPr>
          <w:rFonts w:ascii="Arial" w:hAnsi="Arial" w:cs="Arial"/>
          <w:sz w:val="24"/>
          <w:szCs w:val="24"/>
        </w:rPr>
        <w:t xml:space="preserve"> the needs of individual pupils;</w:t>
      </w:r>
    </w:p>
    <w:p w14:paraId="0CB7E77B" w14:textId="77777777" w:rsidR="00CC72E9" w:rsidRPr="0004043B"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The school’s SENCo regularly attends the Local Authority’s SENCo</w:t>
      </w:r>
      <w:r w:rsidR="00CC72E9" w:rsidRPr="0004043B">
        <w:rPr>
          <w:rFonts w:ascii="Arial" w:hAnsi="Arial" w:cs="Arial"/>
          <w:sz w:val="24"/>
          <w:szCs w:val="24"/>
        </w:rPr>
        <w:t xml:space="preserve"> </w:t>
      </w:r>
      <w:r w:rsidRPr="0004043B">
        <w:rPr>
          <w:rFonts w:ascii="Arial" w:hAnsi="Arial" w:cs="Arial"/>
          <w:sz w:val="24"/>
          <w:szCs w:val="24"/>
        </w:rPr>
        <w:t>Cluster</w:t>
      </w:r>
      <w:r w:rsidR="00CC72E9" w:rsidRPr="0004043B">
        <w:rPr>
          <w:rFonts w:ascii="Arial" w:hAnsi="Arial" w:cs="Arial"/>
          <w:sz w:val="24"/>
          <w:szCs w:val="24"/>
        </w:rPr>
        <w:t xml:space="preserve"> meetings in order to keep up to date with loc</w:t>
      </w:r>
      <w:r w:rsidRPr="0004043B">
        <w:rPr>
          <w:rFonts w:ascii="Arial" w:hAnsi="Arial" w:cs="Arial"/>
          <w:sz w:val="24"/>
          <w:szCs w:val="24"/>
        </w:rPr>
        <w:t>al and national updates in SEND;</w:t>
      </w:r>
    </w:p>
    <w:p w14:paraId="063808F8" w14:textId="77777777" w:rsidR="00CC72E9" w:rsidRPr="0004043B" w:rsidRDefault="00CC72E9" w:rsidP="00503558">
      <w:pPr>
        <w:tabs>
          <w:tab w:val="left" w:pos="3480"/>
        </w:tabs>
        <w:spacing w:after="60" w:line="240" w:lineRule="auto"/>
        <w:jc w:val="both"/>
        <w:rPr>
          <w:rFonts w:ascii="Arial" w:hAnsi="Arial" w:cs="Arial"/>
          <w:b/>
          <w:bCs/>
          <w:sz w:val="24"/>
          <w:szCs w:val="24"/>
        </w:rPr>
      </w:pPr>
      <w:r w:rsidRPr="0004043B">
        <w:rPr>
          <w:rFonts w:ascii="Arial" w:hAnsi="Arial" w:cs="Arial"/>
          <w:b/>
          <w:bCs/>
          <w:sz w:val="24"/>
          <w:szCs w:val="24"/>
        </w:rPr>
        <w:t>ROLES AND RESPONSIBILITIES</w:t>
      </w:r>
    </w:p>
    <w:p w14:paraId="2EBCB6CF"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must have regard for the Code of Practice (Children and Families Act 2014, part 3) when carrying out their duties </w:t>
      </w:r>
      <w:r>
        <w:rPr>
          <w:rFonts w:ascii="Arial" w:hAnsi="Arial" w:cs="Arial"/>
          <w:sz w:val="24"/>
          <w:szCs w:val="24"/>
        </w:rPr>
        <w:t>towards all students with SEND;</w:t>
      </w:r>
    </w:p>
    <w:p w14:paraId="18BDFD31" w14:textId="77777777" w:rsidR="00CC72E9"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and Headteacher are responsible for the school's policy and approach to meeting students’ special educational needs and </w:t>
      </w:r>
      <w:r>
        <w:rPr>
          <w:rFonts w:ascii="Arial" w:hAnsi="Arial" w:cs="Arial"/>
          <w:sz w:val="24"/>
          <w:szCs w:val="24"/>
        </w:rPr>
        <w:t>disabilities;</w:t>
      </w:r>
    </w:p>
    <w:p w14:paraId="4BA6FA0C" w14:textId="77777777" w:rsid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The Headteacher is the school’s “responsible person” and manages the school’s special educational needs work. The Headteacher will keep the Governing Body informed of the special educational needs provisio</w:t>
      </w:r>
      <w:r>
        <w:rPr>
          <w:rFonts w:ascii="Arial" w:hAnsi="Arial" w:cs="Arial"/>
          <w:sz w:val="24"/>
          <w:szCs w:val="24"/>
        </w:rPr>
        <w:t>n made by the school;</w:t>
      </w:r>
    </w:p>
    <w:p w14:paraId="5FD36F81"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Pr>
          <w:rFonts w:ascii="Arial" w:hAnsi="Arial" w:cs="Arial"/>
          <w:sz w:val="24"/>
          <w:szCs w:val="24"/>
        </w:rPr>
        <w:t>The SENCo</w:t>
      </w:r>
      <w:r w:rsidRPr="00306138">
        <w:rPr>
          <w:rFonts w:ascii="Arial" w:hAnsi="Arial" w:cs="Arial"/>
          <w:sz w:val="24"/>
          <w:szCs w:val="24"/>
        </w:rPr>
        <w:t xml:space="preserve"> is responsible for keeping a register of pupils with SEN</w:t>
      </w:r>
      <w:r>
        <w:rPr>
          <w:rFonts w:ascii="Arial" w:hAnsi="Arial" w:cs="Arial"/>
          <w:sz w:val="24"/>
          <w:szCs w:val="24"/>
        </w:rPr>
        <w:t>D and updating this</w:t>
      </w:r>
      <w:r w:rsidRPr="00306138">
        <w:rPr>
          <w:rFonts w:ascii="Arial" w:hAnsi="Arial" w:cs="Arial"/>
          <w:sz w:val="24"/>
          <w:szCs w:val="24"/>
        </w:rPr>
        <w:t>; supporting teachers in writing Individual Education Plans (IEPs)</w:t>
      </w:r>
      <w:r w:rsidR="009A4DB9">
        <w:rPr>
          <w:rFonts w:ascii="Arial" w:hAnsi="Arial" w:cs="Arial"/>
          <w:sz w:val="24"/>
          <w:szCs w:val="24"/>
        </w:rPr>
        <w:t xml:space="preserve"> / Personalised Provision Plans (PPPs)</w:t>
      </w:r>
      <w:r w:rsidRPr="00306138">
        <w:rPr>
          <w:rFonts w:ascii="Arial" w:hAnsi="Arial" w:cs="Arial"/>
          <w:sz w:val="24"/>
          <w:szCs w:val="24"/>
        </w:rPr>
        <w:t xml:space="preserve"> and assessing pupil progress; purchasing and organising resources; liaising with external agencies; making referrals; ensuring that appropriate records are kept; supporting the transition of pupils with SEN</w:t>
      </w:r>
      <w:r>
        <w:rPr>
          <w:rFonts w:ascii="Arial" w:hAnsi="Arial" w:cs="Arial"/>
          <w:sz w:val="24"/>
          <w:szCs w:val="24"/>
        </w:rPr>
        <w:t>D</w:t>
      </w:r>
      <w:r w:rsidRPr="00306138">
        <w:rPr>
          <w:rFonts w:ascii="Arial" w:hAnsi="Arial" w:cs="Arial"/>
          <w:sz w:val="24"/>
          <w:szCs w:val="24"/>
        </w:rPr>
        <w:t xml:space="preserve"> into the school and into high school; liaising with the SEN Governor and preparing appropriate reports; liaising with non-te</w:t>
      </w:r>
      <w:r>
        <w:rPr>
          <w:rFonts w:ascii="Arial" w:hAnsi="Arial" w:cs="Arial"/>
          <w:sz w:val="24"/>
          <w:szCs w:val="24"/>
        </w:rPr>
        <w:t>aching staff in relation to SEN;</w:t>
      </w:r>
    </w:p>
    <w:p w14:paraId="4D699D33" w14:textId="77777777" w:rsidR="00FD5230"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Teaching Assistants are a valuable part of the support for students with SEND</w:t>
      </w:r>
      <w:r>
        <w:rPr>
          <w:rFonts w:ascii="Arial" w:hAnsi="Arial" w:cs="Arial"/>
          <w:sz w:val="24"/>
          <w:szCs w:val="24"/>
        </w:rPr>
        <w:t>. They work under the direction of the class teacher to deliver targeted 1:1 teaching, as detailed in a child’s IEP and focused in-class support whilst encouraging independence;</w:t>
      </w:r>
    </w:p>
    <w:p w14:paraId="67C09899"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STORING AND MANAGING INFORMATION</w:t>
      </w:r>
    </w:p>
    <w:p w14:paraId="1B0EB1A7" w14:textId="77777777" w:rsidR="00107701" w:rsidRDefault="00B746C1" w:rsidP="00107701">
      <w:pPr>
        <w:numPr>
          <w:ilvl w:val="0"/>
          <w:numId w:val="7"/>
        </w:numPr>
        <w:tabs>
          <w:tab w:val="left" w:pos="720"/>
        </w:tabs>
        <w:spacing w:after="120" w:line="240" w:lineRule="auto"/>
        <w:jc w:val="both"/>
        <w:rPr>
          <w:rFonts w:ascii="Arial" w:hAnsi="Arial" w:cs="Arial"/>
          <w:sz w:val="24"/>
          <w:szCs w:val="24"/>
        </w:rPr>
      </w:pPr>
      <w:r>
        <w:rPr>
          <w:rFonts w:ascii="Arial" w:hAnsi="Arial" w:cs="Arial"/>
          <w:sz w:val="24"/>
          <w:szCs w:val="24"/>
        </w:rPr>
        <w:t>D</w:t>
      </w:r>
      <w:r w:rsidR="00CC72E9" w:rsidRPr="00B746C1">
        <w:rPr>
          <w:rFonts w:ascii="Arial" w:hAnsi="Arial" w:cs="Arial"/>
          <w:sz w:val="24"/>
          <w:szCs w:val="24"/>
        </w:rPr>
        <w:t xml:space="preserve">ocuments </w:t>
      </w:r>
      <w:r>
        <w:rPr>
          <w:rFonts w:ascii="Arial" w:hAnsi="Arial" w:cs="Arial"/>
          <w:sz w:val="24"/>
          <w:szCs w:val="24"/>
        </w:rPr>
        <w:t>relating to children with SEND are stored in a locked cupboard in school and/or on an encrypted electronic storage device. Some documents, such as IEPs are held on the school’s server in an area which can only be accessed by teachers</w:t>
      </w:r>
      <w:r w:rsidR="00CC72E9" w:rsidRPr="00B746C1">
        <w:rPr>
          <w:rFonts w:ascii="Arial" w:hAnsi="Arial" w:cs="Arial"/>
          <w:sz w:val="24"/>
          <w:szCs w:val="24"/>
        </w:rPr>
        <w:t xml:space="preserve">. </w:t>
      </w:r>
      <w:r>
        <w:rPr>
          <w:rFonts w:ascii="Arial" w:hAnsi="Arial" w:cs="Arial"/>
          <w:sz w:val="24"/>
          <w:szCs w:val="24"/>
        </w:rPr>
        <w:t>Records relating to children who have left are passed to the new school as soon as i</w:t>
      </w:r>
      <w:r w:rsidR="00755B27">
        <w:rPr>
          <w:rFonts w:ascii="Arial" w:hAnsi="Arial" w:cs="Arial"/>
          <w:sz w:val="24"/>
          <w:szCs w:val="24"/>
        </w:rPr>
        <w:t>s</w:t>
      </w:r>
      <w:r>
        <w:rPr>
          <w:rFonts w:ascii="Arial" w:hAnsi="Arial" w:cs="Arial"/>
          <w:sz w:val="24"/>
          <w:szCs w:val="24"/>
        </w:rPr>
        <w:t xml:space="preserve"> practical</w:t>
      </w:r>
      <w:r w:rsidR="00503558">
        <w:rPr>
          <w:rFonts w:ascii="Arial" w:hAnsi="Arial" w:cs="Arial"/>
          <w:sz w:val="24"/>
          <w:szCs w:val="24"/>
        </w:rPr>
        <w:t xml:space="preserve"> and copies archived</w:t>
      </w:r>
    </w:p>
    <w:p w14:paraId="39C66B83" w14:textId="1DC2142F" w:rsidR="00CC72E9" w:rsidRPr="00107701" w:rsidRDefault="00CC72E9" w:rsidP="00107701">
      <w:pPr>
        <w:tabs>
          <w:tab w:val="left" w:pos="720"/>
        </w:tabs>
        <w:spacing w:after="120" w:line="240" w:lineRule="auto"/>
        <w:jc w:val="both"/>
        <w:rPr>
          <w:rFonts w:ascii="Arial" w:hAnsi="Arial" w:cs="Arial"/>
          <w:sz w:val="24"/>
          <w:szCs w:val="24"/>
        </w:rPr>
      </w:pPr>
      <w:r w:rsidRPr="00107701">
        <w:rPr>
          <w:rFonts w:ascii="Arial" w:hAnsi="Arial" w:cs="Arial"/>
          <w:b/>
          <w:bCs/>
          <w:sz w:val="24"/>
          <w:szCs w:val="24"/>
        </w:rPr>
        <w:lastRenderedPageBreak/>
        <w:t>REVIEWING THE POLICY</w:t>
      </w:r>
    </w:p>
    <w:p w14:paraId="0C1743F4" w14:textId="77777777" w:rsidR="00115A72" w:rsidRPr="00115A72" w:rsidRDefault="00115A72" w:rsidP="00115A72">
      <w:pPr>
        <w:numPr>
          <w:ilvl w:val="0"/>
          <w:numId w:val="7"/>
        </w:numPr>
        <w:tabs>
          <w:tab w:val="left" w:pos="720"/>
        </w:tabs>
        <w:spacing w:after="60" w:line="240" w:lineRule="auto"/>
        <w:ind w:left="714" w:hanging="357"/>
        <w:jc w:val="both"/>
        <w:rPr>
          <w:rFonts w:ascii="Arial" w:hAnsi="Arial" w:cs="Arial"/>
          <w:sz w:val="24"/>
          <w:szCs w:val="24"/>
          <w:lang w:val="en-US"/>
        </w:rPr>
      </w:pPr>
      <w:r w:rsidRPr="00115A72">
        <w:rPr>
          <w:rFonts w:ascii="Arial" w:hAnsi="Arial" w:cs="Arial"/>
          <w:sz w:val="24"/>
          <w:szCs w:val="24"/>
          <w:lang w:val="en-US"/>
        </w:rPr>
        <w:t xml:space="preserve">This policy will be reviewed on an annual basis. The process </w:t>
      </w:r>
      <w:r>
        <w:rPr>
          <w:rFonts w:ascii="Arial" w:hAnsi="Arial" w:cs="Arial"/>
          <w:sz w:val="24"/>
          <w:szCs w:val="24"/>
          <w:lang w:val="en-US"/>
        </w:rPr>
        <w:t>of review will involve the SENCo</w:t>
      </w:r>
      <w:r w:rsidRPr="00115A72">
        <w:rPr>
          <w:rFonts w:ascii="Arial" w:hAnsi="Arial" w:cs="Arial"/>
          <w:sz w:val="24"/>
          <w:szCs w:val="24"/>
          <w:lang w:val="en-US"/>
        </w:rPr>
        <w:t>, the SEND Governor</w:t>
      </w:r>
      <w:r w:rsidR="00442DF6">
        <w:rPr>
          <w:rFonts w:ascii="Arial" w:hAnsi="Arial" w:cs="Arial"/>
          <w:sz w:val="24"/>
          <w:szCs w:val="24"/>
          <w:lang w:val="en-US"/>
        </w:rPr>
        <w:t xml:space="preserve">, </w:t>
      </w:r>
      <w:r w:rsidR="00B746C1">
        <w:rPr>
          <w:rFonts w:ascii="Arial" w:hAnsi="Arial" w:cs="Arial"/>
          <w:sz w:val="24"/>
          <w:szCs w:val="24"/>
          <w:lang w:val="en-US"/>
        </w:rPr>
        <w:t>the Chair of Governors</w:t>
      </w:r>
      <w:r w:rsidRPr="00115A72">
        <w:rPr>
          <w:rFonts w:ascii="Arial" w:hAnsi="Arial" w:cs="Arial"/>
          <w:sz w:val="24"/>
          <w:szCs w:val="24"/>
          <w:lang w:val="en-US"/>
        </w:rPr>
        <w:t xml:space="preserve"> and the Headteacher. Review of the policy will take into account:</w:t>
      </w:r>
    </w:p>
    <w:p w14:paraId="7396A66D"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The progress made by s</w:t>
      </w:r>
      <w:r>
        <w:rPr>
          <w:rFonts w:ascii="Arial" w:hAnsi="Arial" w:cs="Arial"/>
          <w:sz w:val="24"/>
          <w:szCs w:val="24"/>
          <w:lang w:val="en-US"/>
        </w:rPr>
        <w:t>tudents with SEND at the school;</w:t>
      </w:r>
    </w:p>
    <w:p w14:paraId="757BAC0A"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The success of the school </w:t>
      </w:r>
      <w:r>
        <w:rPr>
          <w:rFonts w:ascii="Arial" w:hAnsi="Arial" w:cs="Arial"/>
          <w:sz w:val="24"/>
          <w:szCs w:val="24"/>
          <w:lang w:val="en-US"/>
        </w:rPr>
        <w:t>at including students with SEND;</w:t>
      </w:r>
    </w:p>
    <w:p w14:paraId="2483F2FF"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Any recommendations from </w:t>
      </w:r>
      <w:proofErr w:type="spellStart"/>
      <w:r w:rsidRPr="00115A72">
        <w:rPr>
          <w:rFonts w:ascii="Arial" w:hAnsi="Arial" w:cs="Arial"/>
          <w:sz w:val="24"/>
          <w:szCs w:val="24"/>
          <w:lang w:val="en-US"/>
        </w:rPr>
        <w:t>Ofsted</w:t>
      </w:r>
      <w:proofErr w:type="spellEnd"/>
      <w:r w:rsidRPr="00115A72">
        <w:rPr>
          <w:rFonts w:ascii="Arial" w:hAnsi="Arial" w:cs="Arial"/>
          <w:sz w:val="24"/>
          <w:szCs w:val="24"/>
          <w:lang w:val="en-US"/>
        </w:rPr>
        <w:t xml:space="preserve"> or the LA about imp</w:t>
      </w:r>
      <w:r>
        <w:rPr>
          <w:rFonts w:ascii="Arial" w:hAnsi="Arial" w:cs="Arial"/>
          <w:sz w:val="24"/>
          <w:szCs w:val="24"/>
          <w:lang w:val="en-US"/>
        </w:rPr>
        <w:t>roving practice;</w:t>
      </w:r>
    </w:p>
    <w:p w14:paraId="750DE1BF" w14:textId="77777777" w:rsidR="00CC72E9"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factual changes, such as names of personnel.</w:t>
      </w:r>
    </w:p>
    <w:p w14:paraId="309A56AC"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ACCESSIBILITY</w:t>
      </w:r>
    </w:p>
    <w:p w14:paraId="2BFBC8BF" w14:textId="77777777" w:rsidR="00CC72E9" w:rsidRPr="00BA2CE4" w:rsidRDefault="00BA2CE4" w:rsidP="00E61EF7">
      <w:pPr>
        <w:numPr>
          <w:ilvl w:val="0"/>
          <w:numId w:val="7"/>
        </w:numPr>
        <w:tabs>
          <w:tab w:val="left" w:pos="720"/>
        </w:tabs>
        <w:spacing w:after="120" w:line="240" w:lineRule="auto"/>
        <w:jc w:val="both"/>
        <w:rPr>
          <w:rFonts w:ascii="Arial" w:hAnsi="Arial" w:cs="Arial"/>
          <w:sz w:val="24"/>
          <w:szCs w:val="24"/>
        </w:rPr>
      </w:pPr>
      <w:r w:rsidRPr="00BA2CE4">
        <w:rPr>
          <w:rFonts w:ascii="Arial" w:hAnsi="Arial" w:cs="Arial"/>
          <w:sz w:val="24"/>
          <w:szCs w:val="24"/>
        </w:rPr>
        <w:t>The school’s accessibility plan is available from the school office;</w:t>
      </w:r>
    </w:p>
    <w:p w14:paraId="75510D11" w14:textId="77777777" w:rsidR="00B746C1" w:rsidRPr="00B746C1" w:rsidRDefault="00B746C1" w:rsidP="00E61EF7">
      <w:pPr>
        <w:numPr>
          <w:ilvl w:val="0"/>
          <w:numId w:val="7"/>
        </w:numPr>
        <w:tabs>
          <w:tab w:val="left" w:pos="720"/>
        </w:tabs>
        <w:spacing w:after="120" w:line="240" w:lineRule="auto"/>
        <w:jc w:val="both"/>
        <w:rPr>
          <w:rFonts w:ascii="Arial" w:hAnsi="Arial" w:cs="Arial"/>
          <w:sz w:val="24"/>
          <w:szCs w:val="24"/>
        </w:rPr>
      </w:pPr>
      <w:r w:rsidRPr="00B746C1">
        <w:rPr>
          <w:rFonts w:ascii="Arial" w:hAnsi="Arial" w:cs="Arial"/>
          <w:sz w:val="24"/>
          <w:szCs w:val="24"/>
        </w:rPr>
        <w:t>Further detail on the school’s accessibility (including curriculum</w:t>
      </w:r>
      <w:r>
        <w:rPr>
          <w:rFonts w:ascii="Arial" w:hAnsi="Arial" w:cs="Arial"/>
          <w:sz w:val="24"/>
          <w:szCs w:val="24"/>
        </w:rPr>
        <w:t>, written</w:t>
      </w:r>
      <w:r w:rsidRPr="00B746C1">
        <w:rPr>
          <w:rFonts w:ascii="Arial" w:hAnsi="Arial" w:cs="Arial"/>
          <w:sz w:val="24"/>
          <w:szCs w:val="24"/>
        </w:rPr>
        <w:t xml:space="preserve"> and physical accessibility) can be found in the school’s </w:t>
      </w:r>
      <w:r w:rsidR="003077A7" w:rsidRPr="00B53D97">
        <w:rPr>
          <w:rFonts w:ascii="Arial" w:hAnsi="Arial" w:cs="Arial"/>
          <w:sz w:val="24"/>
          <w:szCs w:val="24"/>
        </w:rPr>
        <w:t>Special Educational Needs</w:t>
      </w:r>
      <w:r w:rsidR="003077A7">
        <w:rPr>
          <w:rFonts w:ascii="Arial" w:hAnsi="Arial" w:cs="Arial"/>
          <w:sz w:val="24"/>
          <w:szCs w:val="24"/>
        </w:rPr>
        <w:t xml:space="preserve"> Information Report</w:t>
      </w:r>
      <w:r w:rsidR="00BA2CE4">
        <w:rPr>
          <w:rFonts w:ascii="Arial" w:hAnsi="Arial" w:cs="Arial"/>
          <w:sz w:val="24"/>
          <w:szCs w:val="24"/>
        </w:rPr>
        <w:t>;</w:t>
      </w:r>
    </w:p>
    <w:p w14:paraId="416F4288" w14:textId="04CFC5A3" w:rsidR="00B746C1" w:rsidRPr="00B746C1" w:rsidRDefault="00B746C1" w:rsidP="00E61EF7">
      <w:pPr>
        <w:numPr>
          <w:ilvl w:val="0"/>
          <w:numId w:val="7"/>
        </w:numPr>
        <w:tabs>
          <w:tab w:val="left" w:pos="720"/>
        </w:tabs>
        <w:spacing w:after="120" w:line="240" w:lineRule="auto"/>
        <w:jc w:val="both"/>
        <w:rPr>
          <w:rFonts w:ascii="Arial" w:hAnsi="Arial" w:cs="Arial"/>
          <w:sz w:val="24"/>
          <w:szCs w:val="24"/>
          <w:lang w:val="en-US"/>
        </w:rPr>
      </w:pPr>
      <w:r w:rsidRPr="00B746C1">
        <w:rPr>
          <w:rFonts w:ascii="Arial" w:hAnsi="Arial" w:cs="Arial"/>
          <w:sz w:val="24"/>
          <w:szCs w:val="24"/>
        </w:rPr>
        <w:t xml:space="preserve">School operates an </w:t>
      </w:r>
      <w:r w:rsidR="001424B5" w:rsidRPr="00B746C1">
        <w:rPr>
          <w:rFonts w:ascii="Arial" w:hAnsi="Arial" w:cs="Arial"/>
          <w:sz w:val="24"/>
          <w:szCs w:val="24"/>
        </w:rPr>
        <w:t>Open-Door</w:t>
      </w:r>
      <w:r w:rsidRPr="00B746C1">
        <w:rPr>
          <w:rFonts w:ascii="Arial" w:hAnsi="Arial" w:cs="Arial"/>
          <w:sz w:val="24"/>
          <w:szCs w:val="24"/>
        </w:rPr>
        <w:t xml:space="preserve"> policy so parents can contact class teachers and/or teaching assistants throughout the school day. Appointments with the Headteacher and/or SENCo can be made via the school office.</w:t>
      </w:r>
    </w:p>
    <w:p w14:paraId="645830E6"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DEALING WITH COMPLAINTS</w:t>
      </w:r>
    </w:p>
    <w:p w14:paraId="7374550A" w14:textId="77777777" w:rsidR="008D391F" w:rsidRP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Hapton CE/Methodist Primary School is known for its friendly and caring staff. Teachers are happy to discuss children's progress, achievements, strengths and concerns.</w:t>
      </w:r>
    </w:p>
    <w:p w14:paraId="50B8BCDC" w14:textId="77777777" w:rsid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If you have concerns or a complaint:</w:t>
      </w:r>
    </w:p>
    <w:p w14:paraId="097CCDD7" w14:textId="5A321B23" w:rsidR="008D391F" w:rsidRPr="008D391F" w:rsidRDefault="008D391F" w:rsidP="00107701">
      <w:pPr>
        <w:pStyle w:val="ListParagraph"/>
        <w:numPr>
          <w:ilvl w:val="0"/>
          <w:numId w:val="31"/>
        </w:numPr>
        <w:shd w:val="clear" w:color="auto" w:fill="FFFFFF"/>
        <w:spacing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your child's class teacher first if it is a matter that involves him or her.</w:t>
      </w:r>
    </w:p>
    <w:p w14:paraId="13F15B85"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the Headteacher if it does not involve your child's class teacher or, if you have already discussed it with the teacher and are not satisfied with the response.</w:t>
      </w:r>
    </w:p>
    <w:p w14:paraId="2D50A973"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Please put your complaint in writing to the Chair of Governors, if you are not satisfied with the Headteacher's response. (see Governors' Page)</w:t>
      </w:r>
    </w:p>
    <w:p w14:paraId="4EE4174F" w14:textId="346E6CF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Write to the Local Education Authority at PO Box 31 County Hall Preston 01772 254868</w:t>
      </w:r>
    </w:p>
    <w:p w14:paraId="4D225212"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BULLYING</w:t>
      </w:r>
    </w:p>
    <w:p w14:paraId="38B354BB" w14:textId="69E0E955" w:rsidR="00A53524" w:rsidRPr="008D391F" w:rsidRDefault="00B746C1" w:rsidP="00E61EF7">
      <w:pPr>
        <w:numPr>
          <w:ilvl w:val="0"/>
          <w:numId w:val="7"/>
        </w:numPr>
        <w:tabs>
          <w:tab w:val="left" w:pos="720"/>
        </w:tabs>
        <w:spacing w:after="120" w:line="240" w:lineRule="auto"/>
        <w:jc w:val="both"/>
        <w:rPr>
          <w:rFonts w:ascii="Arial" w:hAnsi="Arial" w:cs="Arial"/>
          <w:sz w:val="24"/>
          <w:szCs w:val="24"/>
        </w:rPr>
      </w:pPr>
      <w:r w:rsidRPr="008D391F">
        <w:rPr>
          <w:rFonts w:ascii="Arial" w:hAnsi="Arial" w:cs="Arial"/>
          <w:sz w:val="24"/>
          <w:szCs w:val="24"/>
        </w:rPr>
        <w:t>The school’s Anti-Bullying Policy is available from the website.</w:t>
      </w:r>
    </w:p>
    <w:p w14:paraId="028DCF0A" w14:textId="031D8758" w:rsidR="00A160AD" w:rsidRPr="008D391F" w:rsidRDefault="00A53524" w:rsidP="00A160AD">
      <w:pPr>
        <w:numPr>
          <w:ilvl w:val="0"/>
          <w:numId w:val="7"/>
        </w:numPr>
        <w:tabs>
          <w:tab w:val="left" w:pos="720"/>
        </w:tabs>
        <w:spacing w:after="120" w:line="240" w:lineRule="auto"/>
        <w:jc w:val="both"/>
        <w:rPr>
          <w:rFonts w:ascii="Arial" w:hAnsi="Arial" w:cs="Arial"/>
          <w:b/>
          <w:bCs/>
          <w:sz w:val="24"/>
          <w:szCs w:val="24"/>
        </w:rPr>
      </w:pPr>
      <w:r w:rsidRPr="008D391F">
        <w:rPr>
          <w:rFonts w:ascii="Arial" w:hAnsi="Arial" w:cs="Arial"/>
          <w:bCs/>
          <w:sz w:val="24"/>
          <w:szCs w:val="24"/>
        </w:rPr>
        <w:t>Further details about how the school keeps children with SEND safe can be found in the Local Offer.</w:t>
      </w:r>
    </w:p>
    <w:p w14:paraId="3C7E75D9" w14:textId="1DACEC95" w:rsidR="00107701" w:rsidRDefault="00107701" w:rsidP="001424B5">
      <w:pPr>
        <w:tabs>
          <w:tab w:val="right" w:pos="10206"/>
        </w:tabs>
        <w:spacing w:before="440"/>
        <w:ind w:left="539" w:hanging="539"/>
        <w:rPr>
          <w:rFonts w:ascii="Arial" w:hAnsi="Arial" w:cs="Arial"/>
        </w:rPr>
      </w:pPr>
      <w:r>
        <w:rPr>
          <w:rFonts w:ascii="Arial" w:hAnsi="Arial" w:cs="Arial"/>
        </w:rPr>
        <w:t xml:space="preserve">Review date: </w:t>
      </w:r>
      <w:r w:rsidR="00D56018">
        <w:rPr>
          <w:rFonts w:ascii="Arial" w:hAnsi="Arial" w:cs="Arial"/>
        </w:rPr>
        <w:t>September 202</w:t>
      </w:r>
      <w:r w:rsidR="00DB5E1A">
        <w:rPr>
          <w:rFonts w:ascii="Arial" w:hAnsi="Arial" w:cs="Arial"/>
        </w:rPr>
        <w:t>6</w:t>
      </w:r>
      <w:bookmarkStart w:id="0" w:name="_GoBack"/>
      <w:bookmarkEnd w:id="0"/>
    </w:p>
    <w:p w14:paraId="6F7F3AA7" w14:textId="77777777" w:rsidR="00107701" w:rsidRPr="00107701" w:rsidRDefault="00107701" w:rsidP="00107701">
      <w:pPr>
        <w:tabs>
          <w:tab w:val="left" w:pos="720"/>
          <w:tab w:val="right" w:pos="10206"/>
        </w:tabs>
        <w:spacing w:after="120" w:line="240" w:lineRule="auto"/>
        <w:jc w:val="both"/>
        <w:rPr>
          <w:rFonts w:ascii="Arial" w:hAnsi="Arial" w:cs="Arial"/>
          <w:b/>
          <w:bCs/>
          <w:sz w:val="24"/>
          <w:szCs w:val="24"/>
        </w:rPr>
      </w:pPr>
    </w:p>
    <w:p w14:paraId="26E69AE3"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1F6142B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7ED6B2D5"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0D6EAE9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54E42C4F" w14:textId="0D97A3AC" w:rsidR="00115A72" w:rsidRPr="00115A72" w:rsidRDefault="00996ED3" w:rsidP="00115A72">
      <w:pPr>
        <w:tabs>
          <w:tab w:val="right" w:pos="9923"/>
        </w:tabs>
        <w:spacing w:before="440" w:after="0" w:line="240" w:lineRule="auto"/>
        <w:ind w:left="539" w:hanging="539"/>
        <w:rPr>
          <w:rFonts w:ascii="Arial" w:eastAsia="Times New Roman" w:hAnsi="Arial" w:cs="Arial"/>
          <w:lang w:eastAsia="en-GB"/>
        </w:rPr>
      </w:pPr>
      <w:r>
        <w:rPr>
          <w:rFonts w:ascii="Arial" w:eastAsia="Times New Roman" w:hAnsi="Arial" w:cs="Arial"/>
          <w:b/>
          <w:sz w:val="24"/>
          <w:szCs w:val="24"/>
          <w:u w:val="single"/>
          <w:lang w:eastAsia="en-GB"/>
        </w:rPr>
        <w:lastRenderedPageBreak/>
        <w:t>Appendix</w:t>
      </w:r>
    </w:p>
    <w:p w14:paraId="5084B5D4" w14:textId="77777777" w:rsidR="00115A72" w:rsidRPr="00115A72" w:rsidRDefault="00115A72" w:rsidP="00115A72">
      <w:pPr>
        <w:autoSpaceDE w:val="0"/>
        <w:autoSpaceDN w:val="0"/>
        <w:adjustRightInd w:val="0"/>
        <w:spacing w:before="120" w:after="60" w:line="240" w:lineRule="auto"/>
        <w:jc w:val="both"/>
        <w:rPr>
          <w:rFonts w:ascii="Arial" w:eastAsia="Times New Roman" w:hAnsi="Arial" w:cs="Arial"/>
          <w:b/>
          <w:sz w:val="24"/>
          <w:szCs w:val="24"/>
          <w:u w:val="single"/>
          <w:lang w:eastAsia="en-GB"/>
        </w:rPr>
      </w:pPr>
    </w:p>
    <w:p w14:paraId="0E406BC6" w14:textId="77777777" w:rsidR="00115A72" w:rsidRPr="00115A72" w:rsidRDefault="00115A72" w:rsidP="00115A72">
      <w:pPr>
        <w:spacing w:after="60" w:line="240" w:lineRule="auto"/>
        <w:jc w:val="center"/>
        <w:rPr>
          <w:rFonts w:ascii="Arial" w:eastAsia="Times New Roman" w:hAnsi="Arial" w:cs="Arial"/>
          <w:b/>
          <w:sz w:val="24"/>
          <w:szCs w:val="24"/>
          <w:u w:val="single"/>
          <w:lang w:eastAsia="en-GB"/>
        </w:rPr>
      </w:pPr>
      <w:r w:rsidRPr="00115A72">
        <w:rPr>
          <w:rFonts w:ascii="Arial" w:eastAsia="Times New Roman" w:hAnsi="Arial" w:cs="Arial"/>
          <w:b/>
          <w:sz w:val="24"/>
          <w:szCs w:val="24"/>
          <w:u w:val="single"/>
          <w:lang w:eastAsia="en-GB"/>
        </w:rPr>
        <w:t>List of personnel involved in SEN</w:t>
      </w:r>
      <w:r w:rsidR="00996ED3">
        <w:rPr>
          <w:rFonts w:ascii="Arial" w:eastAsia="Times New Roman" w:hAnsi="Arial" w:cs="Arial"/>
          <w:b/>
          <w:sz w:val="24"/>
          <w:szCs w:val="24"/>
          <w:u w:val="single"/>
          <w:lang w:eastAsia="en-GB"/>
        </w:rPr>
        <w:t>D</w:t>
      </w:r>
      <w:r w:rsidRPr="00115A72">
        <w:rPr>
          <w:rFonts w:ascii="Arial" w:eastAsia="Times New Roman" w:hAnsi="Arial" w:cs="Arial"/>
          <w:b/>
          <w:sz w:val="24"/>
          <w:szCs w:val="24"/>
          <w:u w:val="single"/>
          <w:lang w:eastAsia="en-GB"/>
        </w:rPr>
        <w:t xml:space="preserve"> issues</w:t>
      </w:r>
    </w:p>
    <w:p w14:paraId="587331AB" w14:textId="77777777" w:rsidR="00115A72" w:rsidRPr="00115A72" w:rsidRDefault="00115A72" w:rsidP="00115A72">
      <w:pPr>
        <w:spacing w:after="60" w:line="240" w:lineRule="auto"/>
        <w:jc w:val="both"/>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488"/>
      </w:tblGrid>
      <w:tr w:rsidR="00115A72" w:rsidRPr="00115A72" w14:paraId="38397129" w14:textId="77777777" w:rsidTr="71C0E6D2">
        <w:trPr>
          <w:trHeight w:val="456"/>
          <w:jc w:val="center"/>
        </w:trPr>
        <w:tc>
          <w:tcPr>
            <w:tcW w:w="4219" w:type="dxa"/>
            <w:vAlign w:val="center"/>
          </w:tcPr>
          <w:p w14:paraId="56454370"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NAME</w:t>
            </w:r>
          </w:p>
        </w:tc>
        <w:tc>
          <w:tcPr>
            <w:tcW w:w="4488" w:type="dxa"/>
            <w:vAlign w:val="center"/>
          </w:tcPr>
          <w:p w14:paraId="3A39031E"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POSITION</w:t>
            </w:r>
          </w:p>
        </w:tc>
      </w:tr>
      <w:tr w:rsidR="005631BB" w:rsidRPr="00115A72" w14:paraId="02090626" w14:textId="77777777" w:rsidTr="71C0E6D2">
        <w:trPr>
          <w:trHeight w:val="479"/>
          <w:jc w:val="center"/>
        </w:trPr>
        <w:tc>
          <w:tcPr>
            <w:tcW w:w="4219" w:type="dxa"/>
            <w:vAlign w:val="center"/>
          </w:tcPr>
          <w:p w14:paraId="0EB714E1" w14:textId="4FEEA468" w:rsidR="005631BB" w:rsidRPr="00107701" w:rsidRDefault="005631BB" w:rsidP="005631BB">
            <w:pPr>
              <w:spacing w:before="60" w:after="60" w:line="240" w:lineRule="auto"/>
              <w:rPr>
                <w:rFonts w:ascii="Arial" w:eastAsia="Times New Roman" w:hAnsi="Arial" w:cs="Arial"/>
                <w:sz w:val="24"/>
                <w:szCs w:val="24"/>
                <w:lang w:eastAsia="en-GB"/>
              </w:rPr>
            </w:pPr>
            <w:r w:rsidRPr="00107701">
              <w:rPr>
                <w:rFonts w:ascii="Arial" w:eastAsia="Times New Roman" w:hAnsi="Arial" w:cs="Arial"/>
                <w:sz w:val="24"/>
                <w:szCs w:val="24"/>
                <w:lang w:eastAsia="en-GB"/>
              </w:rPr>
              <w:t>Mrs</w:t>
            </w:r>
            <w:r>
              <w:rPr>
                <w:rFonts w:ascii="Arial" w:eastAsia="Times New Roman" w:hAnsi="Arial" w:cs="Arial"/>
                <w:sz w:val="24"/>
                <w:szCs w:val="24"/>
                <w:lang w:eastAsia="en-GB"/>
              </w:rPr>
              <w:t xml:space="preserve"> Leyland</w:t>
            </w:r>
            <w:r w:rsidRPr="00107701">
              <w:rPr>
                <w:rFonts w:ascii="Arial" w:eastAsia="Times New Roman" w:hAnsi="Arial" w:cs="Arial"/>
                <w:sz w:val="24"/>
                <w:szCs w:val="24"/>
                <w:lang w:eastAsia="en-GB"/>
              </w:rPr>
              <w:t xml:space="preserve"> </w:t>
            </w:r>
          </w:p>
        </w:tc>
        <w:tc>
          <w:tcPr>
            <w:tcW w:w="4488" w:type="dxa"/>
            <w:vAlign w:val="center"/>
          </w:tcPr>
          <w:p w14:paraId="20A8AD31" w14:textId="78E1C4E4"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Head teacher</w:t>
            </w:r>
            <w:r>
              <w:rPr>
                <w:rFonts w:ascii="Arial" w:eastAsia="Times New Roman" w:hAnsi="Arial" w:cs="Arial"/>
                <w:sz w:val="24"/>
                <w:szCs w:val="24"/>
                <w:lang w:eastAsia="en-GB"/>
              </w:rPr>
              <w:t xml:space="preserve"> </w:t>
            </w:r>
          </w:p>
        </w:tc>
      </w:tr>
      <w:tr w:rsidR="005631BB" w:rsidRPr="00115A72" w14:paraId="1FF3DBA4" w14:textId="77777777" w:rsidTr="71C0E6D2">
        <w:trPr>
          <w:trHeight w:val="479"/>
          <w:jc w:val="center"/>
        </w:trPr>
        <w:tc>
          <w:tcPr>
            <w:tcW w:w="4219" w:type="dxa"/>
            <w:vAlign w:val="center"/>
          </w:tcPr>
          <w:p w14:paraId="2F3D8F03" w14:textId="55EBF108"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00951EB9">
              <w:rPr>
                <w:rFonts w:ascii="Arial" w:eastAsia="Times New Roman" w:hAnsi="Arial" w:cs="Arial"/>
                <w:sz w:val="24"/>
                <w:szCs w:val="24"/>
                <w:lang w:eastAsia="en-GB"/>
              </w:rPr>
              <w:t>Saville</w:t>
            </w:r>
          </w:p>
        </w:tc>
        <w:tc>
          <w:tcPr>
            <w:tcW w:w="4488" w:type="dxa"/>
            <w:vAlign w:val="center"/>
          </w:tcPr>
          <w:p w14:paraId="67A42A33" w14:textId="30837B02"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SENCo</w:t>
            </w:r>
          </w:p>
        </w:tc>
      </w:tr>
      <w:tr w:rsidR="005631BB" w:rsidRPr="00115A72" w14:paraId="0A35773F" w14:textId="77777777" w:rsidTr="71C0E6D2">
        <w:trPr>
          <w:trHeight w:val="456"/>
          <w:jc w:val="center"/>
        </w:trPr>
        <w:tc>
          <w:tcPr>
            <w:tcW w:w="4219" w:type="dxa"/>
            <w:vAlign w:val="center"/>
          </w:tcPr>
          <w:p w14:paraId="693DF8BE" w14:textId="7CCFC45C"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David Edmondson and Mrs </w:t>
            </w:r>
            <w:proofErr w:type="spellStart"/>
            <w:r w:rsidR="001E561C">
              <w:rPr>
                <w:rFonts w:ascii="Arial" w:eastAsia="Times New Roman" w:hAnsi="Arial" w:cs="Arial"/>
                <w:sz w:val="24"/>
                <w:szCs w:val="24"/>
                <w:lang w:eastAsia="en-GB"/>
              </w:rPr>
              <w:t>Chatburn</w:t>
            </w:r>
            <w:proofErr w:type="spellEnd"/>
          </w:p>
        </w:tc>
        <w:tc>
          <w:tcPr>
            <w:tcW w:w="4488" w:type="dxa"/>
            <w:vAlign w:val="center"/>
          </w:tcPr>
          <w:p w14:paraId="097C8CE2" w14:textId="2F7D013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SEN Governor</w:t>
            </w:r>
            <w:r>
              <w:rPr>
                <w:rFonts w:ascii="Arial" w:eastAsia="Times New Roman" w:hAnsi="Arial" w:cs="Arial"/>
                <w:sz w:val="24"/>
                <w:szCs w:val="24"/>
                <w:lang w:eastAsia="en-GB"/>
              </w:rPr>
              <w:t>s</w:t>
            </w:r>
          </w:p>
        </w:tc>
      </w:tr>
      <w:tr w:rsidR="005631BB" w:rsidRPr="00115A72" w14:paraId="314469A6" w14:textId="77777777" w:rsidTr="71C0E6D2">
        <w:trPr>
          <w:trHeight w:val="479"/>
          <w:jc w:val="center"/>
        </w:trPr>
        <w:tc>
          <w:tcPr>
            <w:tcW w:w="4219" w:type="dxa"/>
            <w:vAlign w:val="center"/>
          </w:tcPr>
          <w:p w14:paraId="402C67C1" w14:textId="6CAB372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w:t>
            </w:r>
          </w:p>
        </w:tc>
        <w:tc>
          <w:tcPr>
            <w:tcW w:w="4488" w:type="dxa"/>
            <w:vAlign w:val="center"/>
          </w:tcPr>
          <w:p w14:paraId="029535FA" w14:textId="27C3CBC3"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Chair of Governors</w:t>
            </w:r>
          </w:p>
        </w:tc>
      </w:tr>
      <w:tr w:rsidR="005631BB" w:rsidRPr="00115A72" w14:paraId="7ADE47EB" w14:textId="77777777" w:rsidTr="71C0E6D2">
        <w:trPr>
          <w:trHeight w:val="503"/>
          <w:jc w:val="center"/>
        </w:trPr>
        <w:tc>
          <w:tcPr>
            <w:tcW w:w="4219" w:type="dxa"/>
            <w:vAlign w:val="center"/>
          </w:tcPr>
          <w:p w14:paraId="2895D721" w14:textId="1D6CACD1"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Mrs Saville</w:t>
            </w:r>
          </w:p>
        </w:tc>
        <w:tc>
          <w:tcPr>
            <w:tcW w:w="4488" w:type="dxa"/>
            <w:vAlign w:val="center"/>
          </w:tcPr>
          <w:p w14:paraId="176AE4F5" w14:textId="2E91224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Assessment Co-ordinator</w:t>
            </w:r>
          </w:p>
        </w:tc>
      </w:tr>
      <w:tr w:rsidR="005631BB" w:rsidRPr="00115A72" w14:paraId="4045058D" w14:textId="77777777" w:rsidTr="71C0E6D2">
        <w:trPr>
          <w:trHeight w:val="503"/>
          <w:jc w:val="center"/>
        </w:trPr>
        <w:tc>
          <w:tcPr>
            <w:tcW w:w="4219" w:type="dxa"/>
            <w:vAlign w:val="center"/>
          </w:tcPr>
          <w:p w14:paraId="3C79F610" w14:textId="4DE03845" w:rsidR="005631BB" w:rsidRPr="00107701" w:rsidRDefault="77509465"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Mrs Mc</w:t>
            </w:r>
            <w:r w:rsidR="280BE620" w:rsidRPr="71C0E6D2">
              <w:rPr>
                <w:rFonts w:ascii="Arial" w:eastAsia="Times New Roman" w:hAnsi="Arial" w:cs="Arial"/>
                <w:sz w:val="24"/>
                <w:szCs w:val="24"/>
                <w:lang w:eastAsia="en-GB"/>
              </w:rPr>
              <w:t>K</w:t>
            </w:r>
            <w:r w:rsidRPr="71C0E6D2">
              <w:rPr>
                <w:rFonts w:ascii="Arial" w:eastAsia="Times New Roman" w:hAnsi="Arial" w:cs="Arial"/>
                <w:sz w:val="24"/>
                <w:szCs w:val="24"/>
                <w:lang w:eastAsia="en-GB"/>
              </w:rPr>
              <w:t>enzie</w:t>
            </w:r>
          </w:p>
        </w:tc>
        <w:tc>
          <w:tcPr>
            <w:tcW w:w="4488" w:type="dxa"/>
            <w:vAlign w:val="center"/>
          </w:tcPr>
          <w:p w14:paraId="2DE188AC" w14:textId="0117AF04"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Managing Medical Needs Responsibility</w:t>
            </w:r>
          </w:p>
        </w:tc>
      </w:tr>
      <w:tr w:rsidR="005631BB" w:rsidRPr="00115A72" w14:paraId="4C68A5B8" w14:textId="77777777" w:rsidTr="71C0E6D2">
        <w:trPr>
          <w:trHeight w:val="503"/>
          <w:jc w:val="center"/>
        </w:trPr>
        <w:tc>
          <w:tcPr>
            <w:tcW w:w="4219" w:type="dxa"/>
            <w:vAlign w:val="center"/>
          </w:tcPr>
          <w:p w14:paraId="32F2CE9C" w14:textId="515C0EC6"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5B59AD6B" w:rsidRPr="71C0E6D2">
              <w:rPr>
                <w:rFonts w:ascii="Arial" w:eastAsia="Times New Roman" w:hAnsi="Arial" w:cs="Arial"/>
                <w:sz w:val="24"/>
                <w:szCs w:val="24"/>
                <w:lang w:eastAsia="en-GB"/>
              </w:rPr>
              <w:t>Leyland</w:t>
            </w:r>
          </w:p>
        </w:tc>
        <w:tc>
          <w:tcPr>
            <w:tcW w:w="4488" w:type="dxa"/>
            <w:vAlign w:val="center"/>
          </w:tcPr>
          <w:p w14:paraId="27ED0F17" w14:textId="2DC01CBA"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Designated Teacher with Specific Safeguarding R</w:t>
            </w:r>
            <w:r w:rsidRPr="00A53524">
              <w:rPr>
                <w:rFonts w:ascii="Arial" w:eastAsia="Times New Roman" w:hAnsi="Arial" w:cs="Arial"/>
                <w:sz w:val="24"/>
                <w:szCs w:val="24"/>
                <w:lang w:eastAsia="en-GB"/>
              </w:rPr>
              <w:t>esponsibility</w:t>
            </w:r>
          </w:p>
        </w:tc>
      </w:tr>
      <w:tr w:rsidR="005631BB" w:rsidRPr="00115A72" w14:paraId="367382A3" w14:textId="77777777" w:rsidTr="71C0E6D2">
        <w:trPr>
          <w:trHeight w:val="503"/>
          <w:jc w:val="center"/>
        </w:trPr>
        <w:tc>
          <w:tcPr>
            <w:tcW w:w="4219" w:type="dxa"/>
            <w:vAlign w:val="center"/>
          </w:tcPr>
          <w:p w14:paraId="65AA5ECE" w14:textId="6FAF7D8C"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36F6D5FC" w:rsidRPr="71C0E6D2">
              <w:rPr>
                <w:rFonts w:ascii="Arial" w:eastAsia="Times New Roman" w:hAnsi="Arial" w:cs="Arial"/>
                <w:sz w:val="24"/>
                <w:szCs w:val="24"/>
                <w:lang w:eastAsia="en-GB"/>
              </w:rPr>
              <w:t>Leyland</w:t>
            </w:r>
          </w:p>
        </w:tc>
        <w:tc>
          <w:tcPr>
            <w:tcW w:w="4488" w:type="dxa"/>
            <w:vAlign w:val="center"/>
          </w:tcPr>
          <w:p w14:paraId="5403F24E" w14:textId="38B31C68"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Pr="00A53524">
              <w:rPr>
                <w:rFonts w:ascii="Arial" w:eastAsia="Times New Roman" w:hAnsi="Arial" w:cs="Arial"/>
                <w:sz w:val="24"/>
                <w:szCs w:val="24"/>
                <w:lang w:eastAsia="en-GB"/>
              </w:rPr>
              <w:t>anaging PPG/</w:t>
            </w:r>
            <w:r>
              <w:rPr>
                <w:rFonts w:ascii="Arial" w:eastAsia="Times New Roman" w:hAnsi="Arial" w:cs="Arial"/>
                <w:sz w:val="24"/>
                <w:szCs w:val="24"/>
                <w:lang w:eastAsia="en-GB"/>
              </w:rPr>
              <w:t>CLA</w:t>
            </w:r>
            <w:r w:rsidRPr="00A53524">
              <w:rPr>
                <w:rFonts w:ascii="Arial" w:eastAsia="Times New Roman" w:hAnsi="Arial" w:cs="Arial"/>
                <w:sz w:val="24"/>
                <w:szCs w:val="24"/>
                <w:lang w:eastAsia="en-GB"/>
              </w:rPr>
              <w:t xml:space="preserve"> funding </w:t>
            </w:r>
            <w:r>
              <w:rPr>
                <w:rFonts w:ascii="Arial" w:eastAsia="Times New Roman" w:hAnsi="Arial" w:cs="Arial"/>
                <w:sz w:val="24"/>
                <w:szCs w:val="24"/>
                <w:lang w:eastAsia="en-GB"/>
              </w:rPr>
              <w:t>Responsibility</w:t>
            </w:r>
          </w:p>
        </w:tc>
      </w:tr>
    </w:tbl>
    <w:p w14:paraId="08677B10" w14:textId="12AF51EB" w:rsidR="00DF6E5F" w:rsidRDefault="00DF6E5F" w:rsidP="00996ED3">
      <w:pPr>
        <w:pStyle w:val="ListParagraph"/>
        <w:spacing w:after="120" w:line="240" w:lineRule="auto"/>
        <w:ind w:left="709"/>
        <w:rPr>
          <w:color w:val="FF0000"/>
        </w:rPr>
      </w:pPr>
    </w:p>
    <w:p w14:paraId="5C26F338" w14:textId="77777777" w:rsidR="00DF6E5F" w:rsidRPr="00DF6E5F" w:rsidRDefault="00DF6E5F" w:rsidP="00DF6E5F"/>
    <w:p w14:paraId="04E3AC41" w14:textId="77777777" w:rsidR="00DF6E5F" w:rsidRPr="00DF6E5F" w:rsidRDefault="00DF6E5F" w:rsidP="00DF6E5F"/>
    <w:p w14:paraId="08AFB20A" w14:textId="77777777" w:rsidR="00DF6E5F" w:rsidRPr="00DF6E5F" w:rsidRDefault="00DF6E5F" w:rsidP="00DF6E5F"/>
    <w:p w14:paraId="60567648" w14:textId="77777777" w:rsidR="00DF6E5F" w:rsidRPr="00DF6E5F" w:rsidRDefault="00DF6E5F" w:rsidP="00DF6E5F"/>
    <w:p w14:paraId="7CC18E57" w14:textId="77777777" w:rsidR="00DF6E5F" w:rsidRPr="00DF6E5F" w:rsidRDefault="00DF6E5F" w:rsidP="00DF6E5F"/>
    <w:p w14:paraId="1EB403B4" w14:textId="77777777" w:rsidR="00DF6E5F" w:rsidRPr="00DF6E5F" w:rsidRDefault="00DF6E5F" w:rsidP="00DF6E5F"/>
    <w:p w14:paraId="1EA95F69" w14:textId="77777777" w:rsidR="00DF6E5F" w:rsidRPr="00DF6E5F" w:rsidRDefault="00DF6E5F" w:rsidP="00DF6E5F"/>
    <w:p w14:paraId="30FC96CA" w14:textId="77777777" w:rsidR="00DF6E5F" w:rsidRPr="00DF6E5F" w:rsidRDefault="00DF6E5F" w:rsidP="00DF6E5F"/>
    <w:p w14:paraId="3B0D6985" w14:textId="77777777" w:rsidR="00DF6E5F" w:rsidRPr="00DF6E5F" w:rsidRDefault="00DF6E5F" w:rsidP="00DF6E5F"/>
    <w:p w14:paraId="6B6ACF39" w14:textId="77777777" w:rsidR="00DF6E5F" w:rsidRPr="00DF6E5F" w:rsidRDefault="00DF6E5F" w:rsidP="00DF6E5F"/>
    <w:p w14:paraId="44B601D8" w14:textId="77777777" w:rsidR="00DF6E5F" w:rsidRPr="00DF6E5F" w:rsidRDefault="00DF6E5F" w:rsidP="00DF6E5F"/>
    <w:p w14:paraId="405A564E" w14:textId="77777777" w:rsidR="00DF6E5F" w:rsidRPr="00DF6E5F" w:rsidRDefault="00DF6E5F" w:rsidP="00DF6E5F"/>
    <w:p w14:paraId="785889DD" w14:textId="77777777" w:rsidR="00DF6E5F" w:rsidRPr="00DF6E5F" w:rsidRDefault="00DF6E5F" w:rsidP="00DF6E5F"/>
    <w:p w14:paraId="63E91092" w14:textId="77777777" w:rsidR="00DF6E5F" w:rsidRPr="00DF6E5F" w:rsidRDefault="00DF6E5F" w:rsidP="00DF6E5F"/>
    <w:p w14:paraId="6AE662EF" w14:textId="6E3E1219" w:rsidR="00AB1707" w:rsidRPr="00DF6E5F" w:rsidRDefault="00DF6E5F" w:rsidP="00DF6E5F">
      <w:pPr>
        <w:tabs>
          <w:tab w:val="left" w:pos="7692"/>
        </w:tabs>
      </w:pPr>
      <w:r>
        <w:tab/>
      </w:r>
    </w:p>
    <w:sectPr w:rsidR="00AB1707" w:rsidRPr="00DF6E5F" w:rsidSect="002D6BB8">
      <w:footerReference w:type="default" r:id="rId17"/>
      <w:pgSz w:w="12240" w:h="15840"/>
      <w:pgMar w:top="851" w:right="992" w:bottom="284" w:left="992"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5E4C" w14:textId="77777777" w:rsidR="00721907" w:rsidRDefault="00721907" w:rsidP="002D6BB8">
      <w:pPr>
        <w:spacing w:after="0" w:line="240" w:lineRule="auto"/>
      </w:pPr>
      <w:r>
        <w:separator/>
      </w:r>
    </w:p>
  </w:endnote>
  <w:endnote w:type="continuationSeparator" w:id="0">
    <w:p w14:paraId="645A66E8" w14:textId="77777777" w:rsidR="00721907" w:rsidRDefault="00721907" w:rsidP="002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98827978"/>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5230DB7A" w14:textId="181CAFFF" w:rsidR="002D6BB8" w:rsidRPr="00007507" w:rsidRDefault="00007507" w:rsidP="00007507">
            <w:pPr>
              <w:spacing w:line="240" w:lineRule="auto"/>
              <w:rPr>
                <w:rFonts w:cs="Times New Roman"/>
                <w:sz w:val="16"/>
                <w:szCs w:val="16"/>
              </w:rPr>
            </w:pPr>
            <w:r>
              <w:rPr>
                <w:rFonts w:cs="Times New Roman"/>
                <w:sz w:val="16"/>
                <w:szCs w:val="16"/>
              </w:rPr>
              <w:t xml:space="preserve">HAPTON </w:t>
            </w:r>
            <w:r w:rsidRPr="00007507">
              <w:rPr>
                <w:rFonts w:cs="Times New Roman"/>
                <w:sz w:val="16"/>
                <w:szCs w:val="16"/>
              </w:rPr>
              <w:t>CE/METHODIST PRIMARY SCHOOL</w:t>
            </w:r>
            <w:r>
              <w:rPr>
                <w:rFonts w:cs="Times New Roman"/>
                <w:sz w:val="16"/>
                <w:szCs w:val="16"/>
              </w:rPr>
              <w:t xml:space="preserve">: </w:t>
            </w:r>
            <w:r w:rsidR="002D6BB8" w:rsidRPr="002D6BB8">
              <w:rPr>
                <w:rFonts w:ascii="Arial" w:hAnsi="Arial" w:cs="Arial"/>
                <w:sz w:val="16"/>
                <w:szCs w:val="16"/>
              </w:rPr>
              <w:t xml:space="preserve">Policy for Special Educational Needs and Disabilities: </w:t>
            </w:r>
            <w:r w:rsidR="00127F09">
              <w:rPr>
                <w:rFonts w:ascii="Arial" w:hAnsi="Arial" w:cs="Arial"/>
                <w:sz w:val="16"/>
                <w:szCs w:val="16"/>
              </w:rPr>
              <w:t>September 202</w:t>
            </w:r>
            <w:r w:rsidR="001E561C">
              <w:rPr>
                <w:rFonts w:ascii="Arial" w:hAnsi="Arial" w:cs="Arial"/>
                <w:sz w:val="16"/>
                <w:szCs w:val="16"/>
              </w:rPr>
              <w:t xml:space="preserve">5   </w:t>
            </w:r>
            <w:r w:rsidR="00570D37">
              <w:rPr>
                <w:rFonts w:ascii="Arial" w:hAnsi="Arial" w:cs="Arial"/>
                <w:sz w:val="16"/>
                <w:szCs w:val="16"/>
              </w:rPr>
              <w:tab/>
            </w:r>
            <w:r w:rsidR="002D6BB8" w:rsidRPr="002D6BB8">
              <w:rPr>
                <w:rFonts w:ascii="Arial" w:hAnsi="Arial" w:cs="Arial"/>
                <w:sz w:val="16"/>
                <w:szCs w:val="16"/>
              </w:rPr>
              <w:t xml:space="preserve">Page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PAGE </w:instrText>
            </w:r>
            <w:r w:rsidR="008869D5" w:rsidRPr="002D6BB8">
              <w:rPr>
                <w:rFonts w:ascii="Arial" w:hAnsi="Arial" w:cs="Arial"/>
                <w:b/>
                <w:bCs/>
                <w:sz w:val="16"/>
                <w:szCs w:val="16"/>
              </w:rPr>
              <w:fldChar w:fldCharType="separate"/>
            </w:r>
            <w:r w:rsidR="00127F09">
              <w:rPr>
                <w:rFonts w:ascii="Arial" w:hAnsi="Arial" w:cs="Arial"/>
                <w:b/>
                <w:bCs/>
                <w:noProof/>
                <w:sz w:val="16"/>
                <w:szCs w:val="16"/>
              </w:rPr>
              <w:t>1</w:t>
            </w:r>
            <w:r w:rsidR="008869D5" w:rsidRPr="002D6BB8">
              <w:rPr>
                <w:rFonts w:ascii="Arial" w:hAnsi="Arial" w:cs="Arial"/>
                <w:b/>
                <w:bCs/>
                <w:sz w:val="16"/>
                <w:szCs w:val="16"/>
              </w:rPr>
              <w:fldChar w:fldCharType="end"/>
            </w:r>
            <w:r w:rsidR="002D6BB8" w:rsidRPr="002D6BB8">
              <w:rPr>
                <w:rFonts w:ascii="Arial" w:hAnsi="Arial" w:cs="Arial"/>
                <w:sz w:val="16"/>
                <w:szCs w:val="16"/>
              </w:rPr>
              <w:t xml:space="preserve"> of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NUMPAGES  </w:instrText>
            </w:r>
            <w:r w:rsidR="008869D5" w:rsidRPr="002D6BB8">
              <w:rPr>
                <w:rFonts w:ascii="Arial" w:hAnsi="Arial" w:cs="Arial"/>
                <w:b/>
                <w:bCs/>
                <w:sz w:val="16"/>
                <w:szCs w:val="16"/>
              </w:rPr>
              <w:fldChar w:fldCharType="separate"/>
            </w:r>
            <w:r w:rsidR="00127F09">
              <w:rPr>
                <w:rFonts w:ascii="Arial" w:hAnsi="Arial" w:cs="Arial"/>
                <w:b/>
                <w:bCs/>
                <w:noProof/>
                <w:sz w:val="16"/>
                <w:szCs w:val="16"/>
              </w:rPr>
              <w:t>9</w:t>
            </w:r>
            <w:r w:rsidR="008869D5" w:rsidRPr="002D6BB8">
              <w:rPr>
                <w:rFonts w:ascii="Arial" w:hAnsi="Arial" w:cs="Arial"/>
                <w:b/>
                <w:bCs/>
                <w:sz w:val="16"/>
                <w:szCs w:val="16"/>
              </w:rPr>
              <w:fldChar w:fldCharType="end"/>
            </w:r>
          </w:p>
        </w:sdtContent>
      </w:sdt>
    </w:sdtContent>
  </w:sdt>
  <w:p w14:paraId="3760B236" w14:textId="77777777" w:rsidR="002D6BB8" w:rsidRPr="002D6BB8" w:rsidRDefault="002D6BB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789C" w14:textId="77777777" w:rsidR="00721907" w:rsidRDefault="00721907" w:rsidP="002D6BB8">
      <w:pPr>
        <w:spacing w:after="0" w:line="240" w:lineRule="auto"/>
      </w:pPr>
      <w:r>
        <w:separator/>
      </w:r>
    </w:p>
  </w:footnote>
  <w:footnote w:type="continuationSeparator" w:id="0">
    <w:p w14:paraId="34D7B2DC" w14:textId="77777777" w:rsidR="00721907" w:rsidRDefault="00721907" w:rsidP="002D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EE6"/>
    <w:multiLevelType w:val="hybridMultilevel"/>
    <w:tmpl w:val="37B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C5DBD"/>
    <w:multiLevelType w:val="hybridMultilevel"/>
    <w:tmpl w:val="DA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C713F"/>
    <w:multiLevelType w:val="hybridMultilevel"/>
    <w:tmpl w:val="54B07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1EE5C93"/>
    <w:multiLevelType w:val="hybridMultilevel"/>
    <w:tmpl w:val="AB6032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60F3A84"/>
    <w:multiLevelType w:val="hybridMultilevel"/>
    <w:tmpl w:val="10D4F7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98471F2"/>
    <w:multiLevelType w:val="hybridMultilevel"/>
    <w:tmpl w:val="37AC49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A2F7698"/>
    <w:multiLevelType w:val="hybridMultilevel"/>
    <w:tmpl w:val="0A1632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A16C9"/>
    <w:multiLevelType w:val="hybridMultilevel"/>
    <w:tmpl w:val="B492EF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20034A3"/>
    <w:multiLevelType w:val="hybridMultilevel"/>
    <w:tmpl w:val="3A8ED3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60D2041"/>
    <w:multiLevelType w:val="hybridMultilevel"/>
    <w:tmpl w:val="4B1ABC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73207DB"/>
    <w:multiLevelType w:val="hybridMultilevel"/>
    <w:tmpl w:val="1CE4D8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7351253"/>
    <w:multiLevelType w:val="multilevel"/>
    <w:tmpl w:val="575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3D62"/>
    <w:multiLevelType w:val="hybridMultilevel"/>
    <w:tmpl w:val="4F0A8D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AB05C44"/>
    <w:multiLevelType w:val="hybridMultilevel"/>
    <w:tmpl w:val="B944D3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D39139A"/>
    <w:multiLevelType w:val="hybridMultilevel"/>
    <w:tmpl w:val="755CA6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57741"/>
    <w:multiLevelType w:val="hybridMultilevel"/>
    <w:tmpl w:val="770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B2E7F"/>
    <w:multiLevelType w:val="hybridMultilevel"/>
    <w:tmpl w:val="F2B6DE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5C45D54"/>
    <w:multiLevelType w:val="hybridMultilevel"/>
    <w:tmpl w:val="FD50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61C028B"/>
    <w:multiLevelType w:val="hybridMultilevel"/>
    <w:tmpl w:val="6C2AE7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7822C84"/>
    <w:multiLevelType w:val="hybridMultilevel"/>
    <w:tmpl w:val="E526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C5A78"/>
    <w:multiLevelType w:val="hybridMultilevel"/>
    <w:tmpl w:val="D61EF2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20F00A4"/>
    <w:multiLevelType w:val="hybridMultilevel"/>
    <w:tmpl w:val="8128387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D1A2FFC"/>
    <w:multiLevelType w:val="hybridMultilevel"/>
    <w:tmpl w:val="B86200A0"/>
    <w:lvl w:ilvl="0" w:tplc="A2C28C2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467C"/>
    <w:multiLevelType w:val="hybridMultilevel"/>
    <w:tmpl w:val="AD2E43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FF94BE4"/>
    <w:multiLevelType w:val="hybridMultilevel"/>
    <w:tmpl w:val="4970AB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5"/>
  </w:num>
  <w:num w:numId="2">
    <w:abstractNumId w:val="14"/>
  </w:num>
  <w:num w:numId="3">
    <w:abstractNumId w:val="8"/>
  </w:num>
  <w:num w:numId="4">
    <w:abstractNumId w:val="16"/>
  </w:num>
  <w:num w:numId="5">
    <w:abstractNumId w:val="24"/>
  </w:num>
  <w:num w:numId="6">
    <w:abstractNumId w:val="12"/>
  </w:num>
  <w:num w:numId="7">
    <w:abstractNumId w:val="27"/>
  </w:num>
  <w:num w:numId="8">
    <w:abstractNumId w:val="30"/>
  </w:num>
  <w:num w:numId="9">
    <w:abstractNumId w:val="4"/>
  </w:num>
  <w:num w:numId="10">
    <w:abstractNumId w:val="0"/>
  </w:num>
  <w:num w:numId="11">
    <w:abstractNumId w:val="18"/>
  </w:num>
  <w:num w:numId="12">
    <w:abstractNumId w:val="5"/>
  </w:num>
  <w:num w:numId="13">
    <w:abstractNumId w:val="20"/>
  </w:num>
  <w:num w:numId="14">
    <w:abstractNumId w:val="11"/>
  </w:num>
  <w:num w:numId="15">
    <w:abstractNumId w:val="9"/>
  </w:num>
  <w:num w:numId="16">
    <w:abstractNumId w:val="31"/>
  </w:num>
  <w:num w:numId="17">
    <w:abstractNumId w:val="6"/>
  </w:num>
  <w:num w:numId="18">
    <w:abstractNumId w:val="13"/>
  </w:num>
  <w:num w:numId="19">
    <w:abstractNumId w:val="19"/>
  </w:num>
  <w:num w:numId="20">
    <w:abstractNumId w:val="28"/>
  </w:num>
  <w:num w:numId="21">
    <w:abstractNumId w:val="23"/>
  </w:num>
  <w:num w:numId="22">
    <w:abstractNumId w:val="7"/>
  </w:num>
  <w:num w:numId="23">
    <w:abstractNumId w:val="17"/>
  </w:num>
  <w:num w:numId="24">
    <w:abstractNumId w:val="21"/>
  </w:num>
  <w:num w:numId="25">
    <w:abstractNumId w:val="26"/>
  </w:num>
  <w:num w:numId="26">
    <w:abstractNumId w:val="10"/>
  </w:num>
  <w:num w:numId="27">
    <w:abstractNumId w:val="1"/>
  </w:num>
  <w:num w:numId="28">
    <w:abstractNumId w:val="2"/>
  </w:num>
  <w:num w:numId="29">
    <w:abstractNumId w:val="22"/>
  </w:num>
  <w:num w:numId="30">
    <w:abstractNumId w:val="29"/>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AF"/>
    <w:rsid w:val="00007507"/>
    <w:rsid w:val="00023D89"/>
    <w:rsid w:val="00035E60"/>
    <w:rsid w:val="0004043B"/>
    <w:rsid w:val="000415F2"/>
    <w:rsid w:val="000625AB"/>
    <w:rsid w:val="00066188"/>
    <w:rsid w:val="000840B5"/>
    <w:rsid w:val="0008601D"/>
    <w:rsid w:val="000B4A01"/>
    <w:rsid w:val="000B640D"/>
    <w:rsid w:val="000C6DF5"/>
    <w:rsid w:val="000F666F"/>
    <w:rsid w:val="00107701"/>
    <w:rsid w:val="00113677"/>
    <w:rsid w:val="00115A72"/>
    <w:rsid w:val="0012398B"/>
    <w:rsid w:val="00127F09"/>
    <w:rsid w:val="001424B5"/>
    <w:rsid w:val="00186342"/>
    <w:rsid w:val="001937BD"/>
    <w:rsid w:val="001B4FC0"/>
    <w:rsid w:val="001D620D"/>
    <w:rsid w:val="001E561C"/>
    <w:rsid w:val="001F2F8D"/>
    <w:rsid w:val="001F4966"/>
    <w:rsid w:val="001F6CD0"/>
    <w:rsid w:val="002215C5"/>
    <w:rsid w:val="00245CC1"/>
    <w:rsid w:val="00256657"/>
    <w:rsid w:val="00260335"/>
    <w:rsid w:val="00267CF8"/>
    <w:rsid w:val="00270326"/>
    <w:rsid w:val="00270497"/>
    <w:rsid w:val="00285686"/>
    <w:rsid w:val="00291C0E"/>
    <w:rsid w:val="002D6BB8"/>
    <w:rsid w:val="002F72AD"/>
    <w:rsid w:val="00306138"/>
    <w:rsid w:val="003077A7"/>
    <w:rsid w:val="00321622"/>
    <w:rsid w:val="00324590"/>
    <w:rsid w:val="00325714"/>
    <w:rsid w:val="00332B09"/>
    <w:rsid w:val="003500A0"/>
    <w:rsid w:val="0035323C"/>
    <w:rsid w:val="0035552D"/>
    <w:rsid w:val="00363B52"/>
    <w:rsid w:val="003E721C"/>
    <w:rsid w:val="004119F2"/>
    <w:rsid w:val="00442DF6"/>
    <w:rsid w:val="00467DC3"/>
    <w:rsid w:val="00476A66"/>
    <w:rsid w:val="0047765D"/>
    <w:rsid w:val="004830A6"/>
    <w:rsid w:val="004903C2"/>
    <w:rsid w:val="00493C27"/>
    <w:rsid w:val="00493C9A"/>
    <w:rsid w:val="004B0B5B"/>
    <w:rsid w:val="004B1C64"/>
    <w:rsid w:val="004E78A4"/>
    <w:rsid w:val="00503558"/>
    <w:rsid w:val="005039DF"/>
    <w:rsid w:val="0051704F"/>
    <w:rsid w:val="00526688"/>
    <w:rsid w:val="0054161F"/>
    <w:rsid w:val="00551E50"/>
    <w:rsid w:val="005631BB"/>
    <w:rsid w:val="00570D37"/>
    <w:rsid w:val="005819AF"/>
    <w:rsid w:val="005A7E0C"/>
    <w:rsid w:val="005D0FAD"/>
    <w:rsid w:val="005E5DA2"/>
    <w:rsid w:val="005E6292"/>
    <w:rsid w:val="00621CFD"/>
    <w:rsid w:val="006234D7"/>
    <w:rsid w:val="00627E20"/>
    <w:rsid w:val="00631C90"/>
    <w:rsid w:val="00644974"/>
    <w:rsid w:val="00670B86"/>
    <w:rsid w:val="00671F91"/>
    <w:rsid w:val="0068713E"/>
    <w:rsid w:val="006C35FE"/>
    <w:rsid w:val="006C7B9F"/>
    <w:rsid w:val="006D2C84"/>
    <w:rsid w:val="006D5E88"/>
    <w:rsid w:val="006F5FE1"/>
    <w:rsid w:val="00715066"/>
    <w:rsid w:val="00721907"/>
    <w:rsid w:val="00723C83"/>
    <w:rsid w:val="007244E0"/>
    <w:rsid w:val="00755B27"/>
    <w:rsid w:val="00790DCD"/>
    <w:rsid w:val="007A187E"/>
    <w:rsid w:val="007B04D3"/>
    <w:rsid w:val="007B5D27"/>
    <w:rsid w:val="007C633C"/>
    <w:rsid w:val="007E16D6"/>
    <w:rsid w:val="007E5BC4"/>
    <w:rsid w:val="007E7614"/>
    <w:rsid w:val="007F63EC"/>
    <w:rsid w:val="00825DA7"/>
    <w:rsid w:val="008424DA"/>
    <w:rsid w:val="00842D43"/>
    <w:rsid w:val="00863E37"/>
    <w:rsid w:val="008673F1"/>
    <w:rsid w:val="00874F75"/>
    <w:rsid w:val="008869D5"/>
    <w:rsid w:val="008A1B7C"/>
    <w:rsid w:val="008B1B36"/>
    <w:rsid w:val="008D391F"/>
    <w:rsid w:val="008D6221"/>
    <w:rsid w:val="008D6DA5"/>
    <w:rsid w:val="008E578A"/>
    <w:rsid w:val="008F42EC"/>
    <w:rsid w:val="00901E9F"/>
    <w:rsid w:val="00933C46"/>
    <w:rsid w:val="00934039"/>
    <w:rsid w:val="00951EB9"/>
    <w:rsid w:val="00996ED3"/>
    <w:rsid w:val="009A004B"/>
    <w:rsid w:val="009A4DB9"/>
    <w:rsid w:val="009B5535"/>
    <w:rsid w:val="009C00BE"/>
    <w:rsid w:val="009F5F44"/>
    <w:rsid w:val="00A115CE"/>
    <w:rsid w:val="00A1455E"/>
    <w:rsid w:val="00A160AD"/>
    <w:rsid w:val="00A3378A"/>
    <w:rsid w:val="00A53524"/>
    <w:rsid w:val="00A67C15"/>
    <w:rsid w:val="00A715B1"/>
    <w:rsid w:val="00AA4C56"/>
    <w:rsid w:val="00AA6DF7"/>
    <w:rsid w:val="00AB1707"/>
    <w:rsid w:val="00AB366F"/>
    <w:rsid w:val="00AC4E04"/>
    <w:rsid w:val="00AE1F99"/>
    <w:rsid w:val="00B201FE"/>
    <w:rsid w:val="00B2341D"/>
    <w:rsid w:val="00B2674F"/>
    <w:rsid w:val="00B53D97"/>
    <w:rsid w:val="00B65923"/>
    <w:rsid w:val="00B746C1"/>
    <w:rsid w:val="00B77DA6"/>
    <w:rsid w:val="00BA2CE4"/>
    <w:rsid w:val="00BA6964"/>
    <w:rsid w:val="00BB2E8F"/>
    <w:rsid w:val="00BC01C3"/>
    <w:rsid w:val="00BC4667"/>
    <w:rsid w:val="00BF2A69"/>
    <w:rsid w:val="00C00FD3"/>
    <w:rsid w:val="00C35E75"/>
    <w:rsid w:val="00C53EE0"/>
    <w:rsid w:val="00C7655F"/>
    <w:rsid w:val="00C81A59"/>
    <w:rsid w:val="00C867E6"/>
    <w:rsid w:val="00CA31FC"/>
    <w:rsid w:val="00CC72E9"/>
    <w:rsid w:val="00CD72AC"/>
    <w:rsid w:val="00CF27AF"/>
    <w:rsid w:val="00CF479D"/>
    <w:rsid w:val="00D3084B"/>
    <w:rsid w:val="00D33A3D"/>
    <w:rsid w:val="00D56018"/>
    <w:rsid w:val="00D7521E"/>
    <w:rsid w:val="00D76972"/>
    <w:rsid w:val="00DA23A6"/>
    <w:rsid w:val="00DB5E1A"/>
    <w:rsid w:val="00DC08EF"/>
    <w:rsid w:val="00DE617E"/>
    <w:rsid w:val="00DF2900"/>
    <w:rsid w:val="00DF6E5F"/>
    <w:rsid w:val="00E15E69"/>
    <w:rsid w:val="00E36661"/>
    <w:rsid w:val="00E61EF7"/>
    <w:rsid w:val="00E677FF"/>
    <w:rsid w:val="00E67F4E"/>
    <w:rsid w:val="00E70926"/>
    <w:rsid w:val="00E80D89"/>
    <w:rsid w:val="00EA00BD"/>
    <w:rsid w:val="00EB6B97"/>
    <w:rsid w:val="00EE5989"/>
    <w:rsid w:val="00EE64BB"/>
    <w:rsid w:val="00F07050"/>
    <w:rsid w:val="00F178B8"/>
    <w:rsid w:val="00F23994"/>
    <w:rsid w:val="00F65714"/>
    <w:rsid w:val="00F774C3"/>
    <w:rsid w:val="00FA5A81"/>
    <w:rsid w:val="00FD1785"/>
    <w:rsid w:val="00FD5230"/>
    <w:rsid w:val="00FD7832"/>
    <w:rsid w:val="00FE3555"/>
    <w:rsid w:val="00FF7436"/>
    <w:rsid w:val="024706D0"/>
    <w:rsid w:val="04A12133"/>
    <w:rsid w:val="0573AA63"/>
    <w:rsid w:val="07575953"/>
    <w:rsid w:val="11F3569C"/>
    <w:rsid w:val="136645D6"/>
    <w:rsid w:val="280BE620"/>
    <w:rsid w:val="28638E85"/>
    <w:rsid w:val="286700FA"/>
    <w:rsid w:val="293BF374"/>
    <w:rsid w:val="36F6D5FC"/>
    <w:rsid w:val="3A79A3AC"/>
    <w:rsid w:val="3BF5C46C"/>
    <w:rsid w:val="3C742BB4"/>
    <w:rsid w:val="41BF596E"/>
    <w:rsid w:val="425C5AD0"/>
    <w:rsid w:val="488DDDDB"/>
    <w:rsid w:val="5106F680"/>
    <w:rsid w:val="51221355"/>
    <w:rsid w:val="55F58478"/>
    <w:rsid w:val="59ED1C36"/>
    <w:rsid w:val="5B59AD6B"/>
    <w:rsid w:val="6053B29A"/>
    <w:rsid w:val="63849CAC"/>
    <w:rsid w:val="65371057"/>
    <w:rsid w:val="6CFC93D5"/>
    <w:rsid w:val="71C0E6D2"/>
    <w:rsid w:val="77509465"/>
    <w:rsid w:val="7A9AA99D"/>
    <w:rsid w:val="7D7395AC"/>
    <w:rsid w:val="7F1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493E2"/>
  <w15:docId w15:val="{6A8EFCFB-F4E5-43E2-B354-BA3FC6E8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9AF"/>
    <w:pPr>
      <w:spacing w:after="200" w:line="276" w:lineRule="auto"/>
    </w:pPr>
    <w:rPr>
      <w:rFonts w:ascii="Calibri" w:hAnsi="Calibri" w:cs="Calibri"/>
      <w:lang w:val="en-GB"/>
    </w:rPr>
  </w:style>
  <w:style w:type="paragraph" w:styleId="Heading2">
    <w:name w:val="heading 2"/>
    <w:basedOn w:val="Normal"/>
    <w:next w:val="Normal"/>
    <w:link w:val="Heading2Char"/>
    <w:qFormat/>
    <w:locked/>
    <w:rsid w:val="00DA23A6"/>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semiHidden/>
    <w:unhideWhenUsed/>
    <w:qFormat/>
    <w:locked/>
    <w:rsid w:val="0011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9AF"/>
    <w:pPr>
      <w:ind w:left="720"/>
    </w:pPr>
  </w:style>
  <w:style w:type="character" w:styleId="Hyperlink">
    <w:name w:val="Hyperlink"/>
    <w:basedOn w:val="DefaultParagraphFont"/>
    <w:uiPriority w:val="99"/>
    <w:rsid w:val="005819AF"/>
    <w:rPr>
      <w:color w:val="0000FF"/>
      <w:u w:val="single"/>
    </w:rPr>
  </w:style>
  <w:style w:type="character" w:customStyle="1" w:styleId="Heading2Char">
    <w:name w:val="Heading 2 Char"/>
    <w:basedOn w:val="DefaultParagraphFont"/>
    <w:link w:val="Heading2"/>
    <w:rsid w:val="00DA23A6"/>
    <w:rPr>
      <w:rFonts w:eastAsia="Times New Roman"/>
      <w:b/>
      <w:bCs/>
      <w:iCs/>
      <w:sz w:val="24"/>
      <w:szCs w:val="28"/>
      <w:lang w:val="en-GB" w:eastAsia="en-GB"/>
    </w:rPr>
  </w:style>
  <w:style w:type="paragraph" w:styleId="BodyText">
    <w:name w:val="Body Text"/>
    <w:basedOn w:val="Normal"/>
    <w:link w:val="BodyTextChar"/>
    <w:rsid w:val="00DA23A6"/>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DA23A6"/>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71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66"/>
    <w:rPr>
      <w:rFonts w:ascii="Tahoma" w:hAnsi="Tahoma" w:cs="Tahoma"/>
      <w:sz w:val="16"/>
      <w:szCs w:val="16"/>
      <w:lang w:val="en-GB"/>
    </w:rPr>
  </w:style>
  <w:style w:type="table" w:styleId="LightList-Accent4">
    <w:name w:val="Light List Accent 4"/>
    <w:basedOn w:val="TableNormal"/>
    <w:uiPriority w:val="61"/>
    <w:rsid w:val="001D620D"/>
    <w:rPr>
      <w:rFonts w:asciiTheme="minorHAnsi" w:eastAsiaTheme="minorHAnsi" w:hAnsiTheme="minorHAnsi" w:cstheme="minorBidi"/>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3Char">
    <w:name w:val="Heading 3 Char"/>
    <w:basedOn w:val="DefaultParagraphFont"/>
    <w:link w:val="Heading3"/>
    <w:semiHidden/>
    <w:rsid w:val="00115A72"/>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unhideWhenUsed/>
    <w:rsid w:val="002D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BB8"/>
    <w:rPr>
      <w:rFonts w:ascii="Calibri" w:hAnsi="Calibri" w:cs="Calibri"/>
      <w:lang w:val="en-GB"/>
    </w:rPr>
  </w:style>
  <w:style w:type="paragraph" w:styleId="Footer">
    <w:name w:val="footer"/>
    <w:basedOn w:val="Normal"/>
    <w:link w:val="FooterChar"/>
    <w:uiPriority w:val="99"/>
    <w:unhideWhenUsed/>
    <w:rsid w:val="002D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BB8"/>
    <w:rPr>
      <w:rFonts w:ascii="Calibri" w:hAnsi="Calibri" w:cs="Calibri"/>
      <w:lang w:val="en-GB"/>
    </w:rPr>
  </w:style>
  <w:style w:type="character" w:styleId="FollowedHyperlink">
    <w:name w:val="FollowedHyperlink"/>
    <w:basedOn w:val="DefaultParagraphFont"/>
    <w:uiPriority w:val="99"/>
    <w:semiHidden/>
    <w:unhideWhenUsed/>
    <w:rsid w:val="00442DF6"/>
    <w:rPr>
      <w:color w:val="800080" w:themeColor="followedHyperlink"/>
      <w:u w:val="single"/>
    </w:rPr>
  </w:style>
  <w:style w:type="paragraph" w:styleId="NormalWeb">
    <w:name w:val="Normal (Web)"/>
    <w:basedOn w:val="Normal"/>
    <w:uiPriority w:val="99"/>
    <w:semiHidden/>
    <w:unhideWhenUsed/>
    <w:rsid w:val="008D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B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ncashire.gov.uk/S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ncashirechildrenstrust.org.uk/resources/?siteid=6274&amp;pageid=45139"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nco@hapton.lancs.sch.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6AB7-26CE-47C7-BDF7-DADB9F5C92FA}" type="doc">
      <dgm:prSet loTypeId="urn:microsoft.com/office/officeart/2005/8/layout/cycle2" loCatId="cycle" qsTypeId="urn:microsoft.com/office/officeart/2005/8/quickstyle/simple3" qsCatId="simple" csTypeId="urn:microsoft.com/office/officeart/2005/8/colors/accent4_4" csCatId="accent4" phldr="1"/>
      <dgm:spPr/>
      <dgm:t>
        <a:bodyPr/>
        <a:lstStyle/>
        <a:p>
          <a:endParaRPr lang="en-GB"/>
        </a:p>
      </dgm:t>
    </dgm:pt>
    <dgm:pt modelId="{5DBC6B64-4A64-44F0-985F-0168E940F375}">
      <dgm:prSet phldrT="[Text]" custT="1"/>
      <dgm:spPr/>
      <dgm:t>
        <a:bodyPr/>
        <a:lstStyle/>
        <a:p>
          <a:pPr algn="ctr"/>
          <a:r>
            <a:rPr lang="en-GB" sz="1000" b="1"/>
            <a:t>September</a:t>
          </a:r>
          <a:r>
            <a:rPr lang="en-GB" sz="800" b="1"/>
            <a:t>               </a:t>
          </a:r>
          <a:r>
            <a:rPr lang="en-GB" sz="800"/>
            <a:t>New IEP finalised and sent home.                              </a:t>
          </a:r>
          <a:r>
            <a:rPr lang="en-GB" sz="800" b="1"/>
            <a:t>SEN Pupil Profile Updated.</a:t>
          </a:r>
        </a:p>
      </dgm:t>
    </dgm:pt>
    <dgm:pt modelId="{5068D2B6-E677-4F81-8FB0-670167E8B275}" type="parTrans" cxnId="{EA7A87EF-1383-48F6-B46F-599452A5E09A}">
      <dgm:prSet/>
      <dgm:spPr/>
      <dgm:t>
        <a:bodyPr/>
        <a:lstStyle/>
        <a:p>
          <a:pPr algn="ctr"/>
          <a:endParaRPr lang="en-GB"/>
        </a:p>
      </dgm:t>
    </dgm:pt>
    <dgm:pt modelId="{EB5F249C-DA3E-4866-A89C-2B652BFB5586}" type="sibTrans" cxnId="{EA7A87EF-1383-48F6-B46F-599452A5E09A}">
      <dgm:prSet/>
      <dgm:spPr/>
      <dgm:t>
        <a:bodyPr/>
        <a:lstStyle/>
        <a:p>
          <a:pPr algn="ctr"/>
          <a:endParaRPr lang="en-GB"/>
        </a:p>
      </dgm:t>
    </dgm:pt>
    <dgm:pt modelId="{C11CCFF9-961E-45B9-95F6-A599B550DD90}">
      <dgm:prSet phldrT="[Text]" custT="1"/>
      <dgm:spPr/>
      <dgm:t>
        <a:bodyPr/>
        <a:lstStyle/>
        <a:p>
          <a:pPr algn="ctr"/>
          <a:r>
            <a:rPr lang="en-GB" sz="1000" b="1"/>
            <a:t>November</a:t>
          </a:r>
          <a:r>
            <a:rPr lang="en-GB" sz="800"/>
            <a:t>          IEP reviewed. New IEP written. Evaluation and new IEP sent home.</a:t>
          </a:r>
        </a:p>
      </dgm:t>
    </dgm:pt>
    <dgm:pt modelId="{00736C52-6DA6-47E9-944F-3B664695E0F1}" type="parTrans" cxnId="{0510FD52-5C97-4972-8FE6-3C0489C69C68}">
      <dgm:prSet/>
      <dgm:spPr/>
      <dgm:t>
        <a:bodyPr/>
        <a:lstStyle/>
        <a:p>
          <a:pPr algn="ctr"/>
          <a:endParaRPr lang="en-GB"/>
        </a:p>
      </dgm:t>
    </dgm:pt>
    <dgm:pt modelId="{61A5E998-392F-430A-8FB7-029F9F8F2FAB}" type="sibTrans" cxnId="{0510FD52-5C97-4972-8FE6-3C0489C69C68}">
      <dgm:prSet/>
      <dgm:spPr/>
      <dgm:t>
        <a:bodyPr/>
        <a:lstStyle/>
        <a:p>
          <a:pPr algn="ctr"/>
          <a:endParaRPr lang="en-GB"/>
        </a:p>
      </dgm:t>
    </dgm:pt>
    <dgm:pt modelId="{688AE02F-EBDF-45BD-A7A4-214086B18911}">
      <dgm:prSet phldrT="[Text]" custT="1"/>
      <dgm:spPr/>
      <dgm:t>
        <a:bodyPr/>
        <a:lstStyle/>
        <a:p>
          <a:pPr algn="ctr"/>
          <a:r>
            <a:rPr lang="en-GB" sz="1000" b="1"/>
            <a:t>February</a:t>
          </a:r>
          <a:r>
            <a:rPr lang="en-GB" sz="800"/>
            <a:t>             IEP reviewed. New IEP written. Evaluation and new IEP sent home.</a:t>
          </a:r>
        </a:p>
      </dgm:t>
    </dgm:pt>
    <dgm:pt modelId="{43C79F11-7169-43D8-8284-89E38A9BDA89}" type="parTrans" cxnId="{8F0D15A8-4D43-4380-B69F-40F6F6E021CF}">
      <dgm:prSet/>
      <dgm:spPr/>
      <dgm:t>
        <a:bodyPr/>
        <a:lstStyle/>
        <a:p>
          <a:pPr algn="ctr"/>
          <a:endParaRPr lang="en-GB"/>
        </a:p>
      </dgm:t>
    </dgm:pt>
    <dgm:pt modelId="{9310BB9C-2865-4985-9315-4011956ED6A9}" type="sibTrans" cxnId="{8F0D15A8-4D43-4380-B69F-40F6F6E021CF}">
      <dgm:prSet/>
      <dgm:spPr/>
      <dgm:t>
        <a:bodyPr/>
        <a:lstStyle/>
        <a:p>
          <a:pPr algn="ctr"/>
          <a:endParaRPr lang="en-GB"/>
        </a:p>
      </dgm:t>
    </dgm:pt>
    <dgm:pt modelId="{CF520D36-5779-4F46-9938-0292FBA0A142}">
      <dgm:prSet phldrT="[Text]" custT="1"/>
      <dgm:spPr/>
      <dgm:t>
        <a:bodyPr/>
        <a:lstStyle/>
        <a:p>
          <a:pPr algn="ctr"/>
          <a:r>
            <a:rPr lang="en-GB" sz="1000" b="1"/>
            <a:t>May</a:t>
          </a:r>
          <a:r>
            <a:rPr lang="en-GB" sz="800"/>
            <a:t>                      IEP reviewed. New IEP written. Evaluation and new IEP sent home.</a:t>
          </a:r>
        </a:p>
      </dgm:t>
    </dgm:pt>
    <dgm:pt modelId="{32CBA372-5045-4D1E-8CBA-8637FE72BA04}" type="parTrans" cxnId="{D31DB0BF-1DDE-4B57-B4A2-F167518E581F}">
      <dgm:prSet/>
      <dgm:spPr/>
      <dgm:t>
        <a:bodyPr/>
        <a:lstStyle/>
        <a:p>
          <a:pPr algn="ctr"/>
          <a:endParaRPr lang="en-GB"/>
        </a:p>
      </dgm:t>
    </dgm:pt>
    <dgm:pt modelId="{46E8FC97-9301-42B4-9418-F2348B0063CF}" type="sibTrans" cxnId="{D31DB0BF-1DDE-4B57-B4A2-F167518E581F}">
      <dgm:prSet/>
      <dgm:spPr/>
      <dgm:t>
        <a:bodyPr/>
        <a:lstStyle/>
        <a:p>
          <a:pPr algn="ctr"/>
          <a:endParaRPr lang="en-GB"/>
        </a:p>
      </dgm:t>
    </dgm:pt>
    <dgm:pt modelId="{D7E65618-8807-4ABE-B392-B9448B80CA1D}">
      <dgm:prSet phldrT="[Text]" custT="1"/>
      <dgm:spPr/>
      <dgm:t>
        <a:bodyPr/>
        <a:lstStyle/>
        <a:p>
          <a:pPr algn="ctr"/>
          <a:r>
            <a:rPr lang="en-GB" sz="1000" b="1"/>
            <a:t>July</a:t>
          </a:r>
          <a:r>
            <a:rPr lang="en-GB" sz="800"/>
            <a:t>                       IEP reviewed and evaluation sent home. New IEP drafted.</a:t>
          </a:r>
        </a:p>
      </dgm:t>
    </dgm:pt>
    <dgm:pt modelId="{7228652C-CC93-43C2-BDAC-63F105C75A84}" type="parTrans" cxnId="{3ACE804D-A283-4665-8914-53BC3AE491BF}">
      <dgm:prSet/>
      <dgm:spPr/>
      <dgm:t>
        <a:bodyPr/>
        <a:lstStyle/>
        <a:p>
          <a:pPr algn="ctr"/>
          <a:endParaRPr lang="en-GB"/>
        </a:p>
      </dgm:t>
    </dgm:pt>
    <dgm:pt modelId="{EAD0B434-AFDF-438C-8165-9BD429D81969}" type="sibTrans" cxnId="{3ACE804D-A283-4665-8914-53BC3AE491BF}">
      <dgm:prSet/>
      <dgm:spPr/>
      <dgm:t>
        <a:bodyPr/>
        <a:lstStyle/>
        <a:p>
          <a:pPr algn="ctr"/>
          <a:endParaRPr lang="en-GB"/>
        </a:p>
      </dgm:t>
    </dgm:pt>
    <dgm:pt modelId="{AF1C322E-5EF8-446B-9179-B24C0E3E3B4D}" type="pres">
      <dgm:prSet presAssocID="{E4516AB7-26CE-47C7-BDF7-DADB9F5C92FA}" presName="cycle" presStyleCnt="0">
        <dgm:presLayoutVars>
          <dgm:dir/>
          <dgm:resizeHandles val="exact"/>
        </dgm:presLayoutVars>
      </dgm:prSet>
      <dgm:spPr/>
    </dgm:pt>
    <dgm:pt modelId="{A2548279-F2E5-41AF-A316-4A92033D5954}" type="pres">
      <dgm:prSet presAssocID="{5DBC6B64-4A64-44F0-985F-0168E940F375}" presName="node" presStyleLbl="node1" presStyleIdx="0" presStyleCnt="5">
        <dgm:presLayoutVars>
          <dgm:bulletEnabled val="1"/>
        </dgm:presLayoutVars>
      </dgm:prSet>
      <dgm:spPr/>
    </dgm:pt>
    <dgm:pt modelId="{04D60814-AF6F-4D69-99C0-DE070D68DB1A}" type="pres">
      <dgm:prSet presAssocID="{EB5F249C-DA3E-4866-A89C-2B652BFB5586}" presName="sibTrans" presStyleLbl="sibTrans2D1" presStyleIdx="0" presStyleCnt="5"/>
      <dgm:spPr/>
    </dgm:pt>
    <dgm:pt modelId="{A39487EE-51F7-47A1-AD0C-C50DC3AF3414}" type="pres">
      <dgm:prSet presAssocID="{EB5F249C-DA3E-4866-A89C-2B652BFB5586}" presName="connectorText" presStyleLbl="sibTrans2D1" presStyleIdx="0" presStyleCnt="5"/>
      <dgm:spPr/>
    </dgm:pt>
    <dgm:pt modelId="{A7D78523-19FF-41D6-B45E-6700C70AD89E}" type="pres">
      <dgm:prSet presAssocID="{C11CCFF9-961E-45B9-95F6-A599B550DD90}" presName="node" presStyleLbl="node1" presStyleIdx="1" presStyleCnt="5" custRadScaleRad="113024" custRadScaleInc="-29410">
        <dgm:presLayoutVars>
          <dgm:bulletEnabled val="1"/>
        </dgm:presLayoutVars>
      </dgm:prSet>
      <dgm:spPr/>
    </dgm:pt>
    <dgm:pt modelId="{77793DA6-4781-49AA-8969-2951AB68D23D}" type="pres">
      <dgm:prSet presAssocID="{61A5E998-392F-430A-8FB7-029F9F8F2FAB}" presName="sibTrans" presStyleLbl="sibTrans2D1" presStyleIdx="1" presStyleCnt="5"/>
      <dgm:spPr/>
    </dgm:pt>
    <dgm:pt modelId="{EC7D962C-9C67-47DB-BC2D-376BF408C7EA}" type="pres">
      <dgm:prSet presAssocID="{61A5E998-392F-430A-8FB7-029F9F8F2FAB}" presName="connectorText" presStyleLbl="sibTrans2D1" presStyleIdx="1" presStyleCnt="5"/>
      <dgm:spPr/>
    </dgm:pt>
    <dgm:pt modelId="{25DB1D9E-7921-4BA5-8D9F-C1FE55EF05D6}" type="pres">
      <dgm:prSet presAssocID="{688AE02F-EBDF-45BD-A7A4-214086B18911}" presName="node" presStyleLbl="node1" presStyleIdx="2" presStyleCnt="5" custRadScaleRad="59321" custRadScaleInc="-32505">
        <dgm:presLayoutVars>
          <dgm:bulletEnabled val="1"/>
        </dgm:presLayoutVars>
      </dgm:prSet>
      <dgm:spPr/>
    </dgm:pt>
    <dgm:pt modelId="{39EFE48E-C076-498D-8623-60699537525F}" type="pres">
      <dgm:prSet presAssocID="{9310BB9C-2865-4985-9315-4011956ED6A9}" presName="sibTrans" presStyleLbl="sibTrans2D1" presStyleIdx="2" presStyleCnt="5"/>
      <dgm:spPr/>
    </dgm:pt>
    <dgm:pt modelId="{2D0E5AE2-1232-46BF-ABB1-B6F7057EB141}" type="pres">
      <dgm:prSet presAssocID="{9310BB9C-2865-4985-9315-4011956ED6A9}" presName="connectorText" presStyleLbl="sibTrans2D1" presStyleIdx="2" presStyleCnt="5"/>
      <dgm:spPr/>
    </dgm:pt>
    <dgm:pt modelId="{CC4F90C8-4577-4C5B-A0CD-C360DCD3E137}" type="pres">
      <dgm:prSet presAssocID="{CF520D36-5779-4F46-9938-0292FBA0A142}" presName="node" presStyleLbl="node1" presStyleIdx="3" presStyleCnt="5" custRadScaleRad="67523" custRadScaleInc="51725">
        <dgm:presLayoutVars>
          <dgm:bulletEnabled val="1"/>
        </dgm:presLayoutVars>
      </dgm:prSet>
      <dgm:spPr/>
    </dgm:pt>
    <dgm:pt modelId="{39385BF5-FC57-4249-8FF6-D7D04B06ED30}" type="pres">
      <dgm:prSet presAssocID="{46E8FC97-9301-42B4-9418-F2348B0063CF}" presName="sibTrans" presStyleLbl="sibTrans2D1" presStyleIdx="3" presStyleCnt="5"/>
      <dgm:spPr/>
    </dgm:pt>
    <dgm:pt modelId="{7F6C1D6E-5982-47E3-B224-78AD01CEA079}" type="pres">
      <dgm:prSet presAssocID="{46E8FC97-9301-42B4-9418-F2348B0063CF}" presName="connectorText" presStyleLbl="sibTrans2D1" presStyleIdx="3" presStyleCnt="5"/>
      <dgm:spPr/>
    </dgm:pt>
    <dgm:pt modelId="{3E2487AA-08B1-4C37-91A9-52F9CE86B453}" type="pres">
      <dgm:prSet presAssocID="{D7E65618-8807-4ABE-B392-B9448B80CA1D}" presName="node" presStyleLbl="node1" presStyleIdx="4" presStyleCnt="5" custRadScaleRad="116082" custRadScaleInc="32310">
        <dgm:presLayoutVars>
          <dgm:bulletEnabled val="1"/>
        </dgm:presLayoutVars>
      </dgm:prSet>
      <dgm:spPr/>
    </dgm:pt>
    <dgm:pt modelId="{197256E8-02B0-4BA2-A7BE-F6EECDFA2004}" type="pres">
      <dgm:prSet presAssocID="{EAD0B434-AFDF-438C-8165-9BD429D81969}" presName="sibTrans" presStyleLbl="sibTrans2D1" presStyleIdx="4" presStyleCnt="5"/>
      <dgm:spPr/>
    </dgm:pt>
    <dgm:pt modelId="{F1E6C279-DA08-4267-B68E-16D7D927D229}" type="pres">
      <dgm:prSet presAssocID="{EAD0B434-AFDF-438C-8165-9BD429D81969}" presName="connectorText" presStyleLbl="sibTrans2D1" presStyleIdx="4" presStyleCnt="5"/>
      <dgm:spPr/>
    </dgm:pt>
  </dgm:ptLst>
  <dgm:cxnLst>
    <dgm:cxn modelId="{59E74C0D-1721-40C2-8521-054E88876CAA}" type="presOf" srcId="{EAD0B434-AFDF-438C-8165-9BD429D81969}" destId="{F1E6C279-DA08-4267-B68E-16D7D927D229}" srcOrd="1" destOrd="0" presId="urn:microsoft.com/office/officeart/2005/8/layout/cycle2"/>
    <dgm:cxn modelId="{8C0D0111-1878-440D-AB0D-2D897B79C7DB}" type="presOf" srcId="{C11CCFF9-961E-45B9-95F6-A599B550DD90}" destId="{A7D78523-19FF-41D6-B45E-6700C70AD89E}" srcOrd="0" destOrd="0" presId="urn:microsoft.com/office/officeart/2005/8/layout/cycle2"/>
    <dgm:cxn modelId="{6B471911-B1F2-4F61-BE8E-35D190F8D29D}" type="presOf" srcId="{9310BB9C-2865-4985-9315-4011956ED6A9}" destId="{2D0E5AE2-1232-46BF-ABB1-B6F7057EB141}" srcOrd="1" destOrd="0" presId="urn:microsoft.com/office/officeart/2005/8/layout/cycle2"/>
    <dgm:cxn modelId="{39CE251B-28FC-4178-A22E-0E90BCFC2DA7}" type="presOf" srcId="{46E8FC97-9301-42B4-9418-F2348B0063CF}" destId="{7F6C1D6E-5982-47E3-B224-78AD01CEA079}" srcOrd="1" destOrd="0" presId="urn:microsoft.com/office/officeart/2005/8/layout/cycle2"/>
    <dgm:cxn modelId="{81E0D629-20BD-4B38-9B9F-2B5F0550AC24}" type="presOf" srcId="{CF520D36-5779-4F46-9938-0292FBA0A142}" destId="{CC4F90C8-4577-4C5B-A0CD-C360DCD3E137}" srcOrd="0" destOrd="0" presId="urn:microsoft.com/office/officeart/2005/8/layout/cycle2"/>
    <dgm:cxn modelId="{1335D334-6874-477F-A285-9E424924B229}" type="presOf" srcId="{46E8FC97-9301-42B4-9418-F2348B0063CF}" destId="{39385BF5-FC57-4249-8FF6-D7D04B06ED30}" srcOrd="0" destOrd="0" presId="urn:microsoft.com/office/officeart/2005/8/layout/cycle2"/>
    <dgm:cxn modelId="{1DA7C45D-CC5A-4232-96D4-AE57D7A996C0}" type="presOf" srcId="{61A5E998-392F-430A-8FB7-029F9F8F2FAB}" destId="{77793DA6-4781-49AA-8969-2951AB68D23D}" srcOrd="0" destOrd="0" presId="urn:microsoft.com/office/officeart/2005/8/layout/cycle2"/>
    <dgm:cxn modelId="{5C88C447-CD2A-433A-9B63-83ABAD97BABF}" type="presOf" srcId="{EB5F249C-DA3E-4866-A89C-2B652BFB5586}" destId="{A39487EE-51F7-47A1-AD0C-C50DC3AF3414}" srcOrd="1" destOrd="0" presId="urn:microsoft.com/office/officeart/2005/8/layout/cycle2"/>
    <dgm:cxn modelId="{3ACE804D-A283-4665-8914-53BC3AE491BF}" srcId="{E4516AB7-26CE-47C7-BDF7-DADB9F5C92FA}" destId="{D7E65618-8807-4ABE-B392-B9448B80CA1D}" srcOrd="4" destOrd="0" parTransId="{7228652C-CC93-43C2-BDAC-63F105C75A84}" sibTransId="{EAD0B434-AFDF-438C-8165-9BD429D81969}"/>
    <dgm:cxn modelId="{0510FD52-5C97-4972-8FE6-3C0489C69C68}" srcId="{E4516AB7-26CE-47C7-BDF7-DADB9F5C92FA}" destId="{C11CCFF9-961E-45B9-95F6-A599B550DD90}" srcOrd="1" destOrd="0" parTransId="{00736C52-6DA6-47E9-944F-3B664695E0F1}" sibTransId="{61A5E998-392F-430A-8FB7-029F9F8F2FAB}"/>
    <dgm:cxn modelId="{8F0C1855-CAE7-4D5E-A87B-8BFE7BD11295}" type="presOf" srcId="{EB5F249C-DA3E-4866-A89C-2B652BFB5586}" destId="{04D60814-AF6F-4D69-99C0-DE070D68DB1A}" srcOrd="0" destOrd="0" presId="urn:microsoft.com/office/officeart/2005/8/layout/cycle2"/>
    <dgm:cxn modelId="{81F5D494-C9CA-40C1-849D-5D87EE730B45}" type="presOf" srcId="{EAD0B434-AFDF-438C-8165-9BD429D81969}" destId="{197256E8-02B0-4BA2-A7BE-F6EECDFA2004}" srcOrd="0" destOrd="0" presId="urn:microsoft.com/office/officeart/2005/8/layout/cycle2"/>
    <dgm:cxn modelId="{FA5EE794-502B-4BB6-A232-0B4357F373AC}" type="presOf" srcId="{E4516AB7-26CE-47C7-BDF7-DADB9F5C92FA}" destId="{AF1C322E-5EF8-446B-9179-B24C0E3E3B4D}" srcOrd="0" destOrd="0" presId="urn:microsoft.com/office/officeart/2005/8/layout/cycle2"/>
    <dgm:cxn modelId="{78D32B9F-3E4D-4DDC-A820-796C362BE5B7}" type="presOf" srcId="{5DBC6B64-4A64-44F0-985F-0168E940F375}" destId="{A2548279-F2E5-41AF-A316-4A92033D5954}" srcOrd="0" destOrd="0" presId="urn:microsoft.com/office/officeart/2005/8/layout/cycle2"/>
    <dgm:cxn modelId="{8F0D15A8-4D43-4380-B69F-40F6F6E021CF}" srcId="{E4516AB7-26CE-47C7-BDF7-DADB9F5C92FA}" destId="{688AE02F-EBDF-45BD-A7A4-214086B18911}" srcOrd="2" destOrd="0" parTransId="{43C79F11-7169-43D8-8284-89E38A9BDA89}" sibTransId="{9310BB9C-2865-4985-9315-4011956ED6A9}"/>
    <dgm:cxn modelId="{D31DB0BF-1DDE-4B57-B4A2-F167518E581F}" srcId="{E4516AB7-26CE-47C7-BDF7-DADB9F5C92FA}" destId="{CF520D36-5779-4F46-9938-0292FBA0A142}" srcOrd="3" destOrd="0" parTransId="{32CBA372-5045-4D1E-8CBA-8637FE72BA04}" sibTransId="{46E8FC97-9301-42B4-9418-F2348B0063CF}"/>
    <dgm:cxn modelId="{4AF97FC2-DF17-4219-A212-3BCFB9E7AE16}" type="presOf" srcId="{688AE02F-EBDF-45BD-A7A4-214086B18911}" destId="{25DB1D9E-7921-4BA5-8D9F-C1FE55EF05D6}" srcOrd="0" destOrd="0" presId="urn:microsoft.com/office/officeart/2005/8/layout/cycle2"/>
    <dgm:cxn modelId="{86D631D2-1D8B-4D3E-B5C5-2963002575D0}" type="presOf" srcId="{61A5E998-392F-430A-8FB7-029F9F8F2FAB}" destId="{EC7D962C-9C67-47DB-BC2D-376BF408C7EA}" srcOrd="1" destOrd="0" presId="urn:microsoft.com/office/officeart/2005/8/layout/cycle2"/>
    <dgm:cxn modelId="{8CC369EA-54F9-411B-8692-4B23A82041E7}" type="presOf" srcId="{9310BB9C-2865-4985-9315-4011956ED6A9}" destId="{39EFE48E-C076-498D-8623-60699537525F}" srcOrd="0" destOrd="0" presId="urn:microsoft.com/office/officeart/2005/8/layout/cycle2"/>
    <dgm:cxn modelId="{EA7A87EF-1383-48F6-B46F-599452A5E09A}" srcId="{E4516AB7-26CE-47C7-BDF7-DADB9F5C92FA}" destId="{5DBC6B64-4A64-44F0-985F-0168E940F375}" srcOrd="0" destOrd="0" parTransId="{5068D2B6-E677-4F81-8FB0-670167E8B275}" sibTransId="{EB5F249C-DA3E-4866-A89C-2B652BFB5586}"/>
    <dgm:cxn modelId="{DD8BBAFB-C255-4007-9D2E-F93AEF895DE6}" type="presOf" srcId="{D7E65618-8807-4ABE-B392-B9448B80CA1D}" destId="{3E2487AA-08B1-4C37-91A9-52F9CE86B453}" srcOrd="0" destOrd="0" presId="urn:microsoft.com/office/officeart/2005/8/layout/cycle2"/>
    <dgm:cxn modelId="{69CB0E09-43FA-4B33-B542-D07F87F91E3C}" type="presParOf" srcId="{AF1C322E-5EF8-446B-9179-B24C0E3E3B4D}" destId="{A2548279-F2E5-41AF-A316-4A92033D5954}" srcOrd="0" destOrd="0" presId="urn:microsoft.com/office/officeart/2005/8/layout/cycle2"/>
    <dgm:cxn modelId="{7B28294C-0EE2-4EEE-9E8F-5396297EC650}" type="presParOf" srcId="{AF1C322E-5EF8-446B-9179-B24C0E3E3B4D}" destId="{04D60814-AF6F-4D69-99C0-DE070D68DB1A}" srcOrd="1" destOrd="0" presId="urn:microsoft.com/office/officeart/2005/8/layout/cycle2"/>
    <dgm:cxn modelId="{9DAB0879-FF07-422C-9639-C1855974CC56}" type="presParOf" srcId="{04D60814-AF6F-4D69-99C0-DE070D68DB1A}" destId="{A39487EE-51F7-47A1-AD0C-C50DC3AF3414}" srcOrd="0" destOrd="0" presId="urn:microsoft.com/office/officeart/2005/8/layout/cycle2"/>
    <dgm:cxn modelId="{12A12D7B-AE9B-4C70-B2D8-A1558EF406A0}" type="presParOf" srcId="{AF1C322E-5EF8-446B-9179-B24C0E3E3B4D}" destId="{A7D78523-19FF-41D6-B45E-6700C70AD89E}" srcOrd="2" destOrd="0" presId="urn:microsoft.com/office/officeart/2005/8/layout/cycle2"/>
    <dgm:cxn modelId="{CBF11157-A2F2-4525-AF20-B0B111BE026F}" type="presParOf" srcId="{AF1C322E-5EF8-446B-9179-B24C0E3E3B4D}" destId="{77793DA6-4781-49AA-8969-2951AB68D23D}" srcOrd="3" destOrd="0" presId="urn:microsoft.com/office/officeart/2005/8/layout/cycle2"/>
    <dgm:cxn modelId="{09928AD6-111A-41E8-8551-9CA061B5F85B}" type="presParOf" srcId="{77793DA6-4781-49AA-8969-2951AB68D23D}" destId="{EC7D962C-9C67-47DB-BC2D-376BF408C7EA}" srcOrd="0" destOrd="0" presId="urn:microsoft.com/office/officeart/2005/8/layout/cycle2"/>
    <dgm:cxn modelId="{AE867B6D-DFA8-4014-BC20-1CD1EAFCA44C}" type="presParOf" srcId="{AF1C322E-5EF8-446B-9179-B24C0E3E3B4D}" destId="{25DB1D9E-7921-4BA5-8D9F-C1FE55EF05D6}" srcOrd="4" destOrd="0" presId="urn:microsoft.com/office/officeart/2005/8/layout/cycle2"/>
    <dgm:cxn modelId="{3D3B520E-AE65-460A-A716-7FBED42D6C0F}" type="presParOf" srcId="{AF1C322E-5EF8-446B-9179-B24C0E3E3B4D}" destId="{39EFE48E-C076-498D-8623-60699537525F}" srcOrd="5" destOrd="0" presId="urn:microsoft.com/office/officeart/2005/8/layout/cycle2"/>
    <dgm:cxn modelId="{CC50B1CA-3870-4160-ACB0-B6D78F506C4D}" type="presParOf" srcId="{39EFE48E-C076-498D-8623-60699537525F}" destId="{2D0E5AE2-1232-46BF-ABB1-B6F7057EB141}" srcOrd="0" destOrd="0" presId="urn:microsoft.com/office/officeart/2005/8/layout/cycle2"/>
    <dgm:cxn modelId="{6FD2906D-BA80-412D-8CC5-53F5AFD417F7}" type="presParOf" srcId="{AF1C322E-5EF8-446B-9179-B24C0E3E3B4D}" destId="{CC4F90C8-4577-4C5B-A0CD-C360DCD3E137}" srcOrd="6" destOrd="0" presId="urn:microsoft.com/office/officeart/2005/8/layout/cycle2"/>
    <dgm:cxn modelId="{EF2B2580-C6CD-4AC0-8317-8696BFDD7A98}" type="presParOf" srcId="{AF1C322E-5EF8-446B-9179-B24C0E3E3B4D}" destId="{39385BF5-FC57-4249-8FF6-D7D04B06ED30}" srcOrd="7" destOrd="0" presId="urn:microsoft.com/office/officeart/2005/8/layout/cycle2"/>
    <dgm:cxn modelId="{0246005F-6CCB-47E4-8413-7229AA093A78}" type="presParOf" srcId="{39385BF5-FC57-4249-8FF6-D7D04B06ED30}" destId="{7F6C1D6E-5982-47E3-B224-78AD01CEA079}" srcOrd="0" destOrd="0" presId="urn:microsoft.com/office/officeart/2005/8/layout/cycle2"/>
    <dgm:cxn modelId="{8C8C928B-7145-4667-BFA5-E9BAAA769F9B}" type="presParOf" srcId="{AF1C322E-5EF8-446B-9179-B24C0E3E3B4D}" destId="{3E2487AA-08B1-4C37-91A9-52F9CE86B453}" srcOrd="8" destOrd="0" presId="urn:microsoft.com/office/officeart/2005/8/layout/cycle2"/>
    <dgm:cxn modelId="{EB685E94-C077-4155-BF0E-258A8B4D8016}" type="presParOf" srcId="{AF1C322E-5EF8-446B-9179-B24C0E3E3B4D}" destId="{197256E8-02B0-4BA2-A7BE-F6EECDFA2004}" srcOrd="9" destOrd="0" presId="urn:microsoft.com/office/officeart/2005/8/layout/cycle2"/>
    <dgm:cxn modelId="{121C9331-2B98-4DFA-8E09-BA11412F7BF0}" type="presParOf" srcId="{197256E8-02B0-4BA2-A7BE-F6EECDFA2004}" destId="{F1E6C279-DA08-4267-B68E-16D7D927D22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48279-F2E5-41AF-A316-4A92033D5954}">
      <dsp:nvSpPr>
        <dsp:cNvPr id="0" name=""/>
        <dsp:cNvSpPr/>
      </dsp:nvSpPr>
      <dsp:spPr>
        <a:xfrm>
          <a:off x="2730181" y="64"/>
          <a:ext cx="992506" cy="992506"/>
        </a:xfrm>
        <a:prstGeom prst="ellipse">
          <a:avLst/>
        </a:prstGeom>
        <a:gradFill rotWithShape="0">
          <a:gsLst>
            <a:gs pos="0">
              <a:schemeClr val="accent4">
                <a:shade val="50000"/>
                <a:hueOff val="0"/>
                <a:satOff val="0"/>
                <a:lumOff val="0"/>
                <a:alphaOff val="0"/>
                <a:tint val="50000"/>
                <a:satMod val="300000"/>
              </a:schemeClr>
            </a:gs>
            <a:gs pos="35000">
              <a:schemeClr val="accent4">
                <a:shade val="50000"/>
                <a:hueOff val="0"/>
                <a:satOff val="0"/>
                <a:lumOff val="0"/>
                <a:alphaOff val="0"/>
                <a:tint val="37000"/>
                <a:satMod val="300000"/>
              </a:schemeClr>
            </a:gs>
            <a:gs pos="100000">
              <a:schemeClr val="accent4">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September</a:t>
          </a:r>
          <a:r>
            <a:rPr lang="en-GB" sz="800" b="1" kern="1200"/>
            <a:t>               </a:t>
          </a:r>
          <a:r>
            <a:rPr lang="en-GB" sz="800" kern="1200"/>
            <a:t>New IEP finalised and sent home.                              </a:t>
          </a:r>
          <a:r>
            <a:rPr lang="en-GB" sz="800" b="1" kern="1200"/>
            <a:t>SEN Pupil Profile Updated.</a:t>
          </a:r>
        </a:p>
      </dsp:txBody>
      <dsp:txXfrm>
        <a:off x="2875530" y="145413"/>
        <a:ext cx="701808" cy="701808"/>
      </dsp:txXfrm>
    </dsp:sp>
    <dsp:sp modelId="{04D60814-AF6F-4D69-99C0-DE070D68DB1A}">
      <dsp:nvSpPr>
        <dsp:cNvPr id="0" name=""/>
        <dsp:cNvSpPr/>
      </dsp:nvSpPr>
      <dsp:spPr>
        <a:xfrm rot="1489719">
          <a:off x="3746150" y="617817"/>
          <a:ext cx="209771" cy="334971"/>
        </a:xfrm>
        <a:prstGeom prst="rightArrow">
          <a:avLst>
            <a:gd name="adj1" fmla="val 60000"/>
            <a:gd name="adj2" fmla="val 50000"/>
          </a:avLst>
        </a:prstGeom>
        <a:gradFill rotWithShape="0">
          <a:gsLst>
            <a:gs pos="0">
              <a:schemeClr val="accent4">
                <a:shade val="90000"/>
                <a:hueOff val="0"/>
                <a:satOff val="0"/>
                <a:lumOff val="0"/>
                <a:alphaOff val="0"/>
                <a:tint val="50000"/>
                <a:satMod val="300000"/>
              </a:schemeClr>
            </a:gs>
            <a:gs pos="35000">
              <a:schemeClr val="accent4">
                <a:shade val="90000"/>
                <a:hueOff val="0"/>
                <a:satOff val="0"/>
                <a:lumOff val="0"/>
                <a:alphaOff val="0"/>
                <a:tint val="37000"/>
                <a:satMod val="300000"/>
              </a:schemeClr>
            </a:gs>
            <a:gs pos="100000">
              <a:schemeClr val="accent4">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749058" y="671598"/>
        <a:ext cx="146840" cy="200983"/>
      </dsp:txXfrm>
    </dsp:sp>
    <dsp:sp modelId="{A7D78523-19FF-41D6-B45E-6700C70AD89E}">
      <dsp:nvSpPr>
        <dsp:cNvPr id="0" name=""/>
        <dsp:cNvSpPr/>
      </dsp:nvSpPr>
      <dsp:spPr>
        <a:xfrm>
          <a:off x="3990159" y="583020"/>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November</a:t>
          </a:r>
          <a:r>
            <a:rPr lang="en-GB" sz="800" kern="1200"/>
            <a:t>          IEP reviewed. New IEP written. Evaluation and new IEP sent home.</a:t>
          </a:r>
        </a:p>
      </dsp:txBody>
      <dsp:txXfrm>
        <a:off x="4135508" y="728369"/>
        <a:ext cx="701808" cy="701808"/>
      </dsp:txXfrm>
    </dsp:sp>
    <dsp:sp modelId="{77793DA6-4781-49AA-8969-2951AB68D23D}">
      <dsp:nvSpPr>
        <dsp:cNvPr id="0" name=""/>
        <dsp:cNvSpPr/>
      </dsp:nvSpPr>
      <dsp:spPr>
        <a:xfrm rot="7229865">
          <a:off x="4033904" y="1503439"/>
          <a:ext cx="208061"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4080952" y="1543542"/>
        <a:ext cx="145643" cy="200983"/>
      </dsp:txXfrm>
    </dsp:sp>
    <dsp:sp modelId="{25DB1D9E-7921-4BA5-8D9F-C1FE55EF05D6}">
      <dsp:nvSpPr>
        <dsp:cNvPr id="0" name=""/>
        <dsp:cNvSpPr/>
      </dsp:nvSpPr>
      <dsp:spPr>
        <a:xfrm>
          <a:off x="3287227" y="1776469"/>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February</a:t>
          </a:r>
          <a:r>
            <a:rPr lang="en-GB" sz="800" kern="1200"/>
            <a:t>             IEP reviewed. New IEP written. Evaluation and new IEP sent home.</a:t>
          </a:r>
        </a:p>
      </dsp:txBody>
      <dsp:txXfrm>
        <a:off x="3432576" y="1921818"/>
        <a:ext cx="701808" cy="701808"/>
      </dsp:txXfrm>
    </dsp:sp>
    <dsp:sp modelId="{39EFE48E-C076-498D-8623-60699537525F}">
      <dsp:nvSpPr>
        <dsp:cNvPr id="0" name=""/>
        <dsp:cNvSpPr/>
      </dsp:nvSpPr>
      <dsp:spPr>
        <a:xfrm rot="10828763">
          <a:off x="3089600" y="2100016"/>
          <a:ext cx="139671"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3131500" y="2167185"/>
        <a:ext cx="97770" cy="200983"/>
      </dsp:txXfrm>
    </dsp:sp>
    <dsp:sp modelId="{CC4F90C8-4577-4C5B-A0CD-C360DCD3E137}">
      <dsp:nvSpPr>
        <dsp:cNvPr id="0" name=""/>
        <dsp:cNvSpPr/>
      </dsp:nvSpPr>
      <dsp:spPr>
        <a:xfrm>
          <a:off x="2031232" y="1765960"/>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May</a:t>
          </a:r>
          <a:r>
            <a:rPr lang="en-GB" sz="800" kern="1200"/>
            <a:t>                      IEP reviewed. New IEP written. Evaluation and new IEP sent home.</a:t>
          </a:r>
        </a:p>
      </dsp:txBody>
      <dsp:txXfrm>
        <a:off x="2176581" y="1911309"/>
        <a:ext cx="701808" cy="701808"/>
      </dsp:txXfrm>
    </dsp:sp>
    <dsp:sp modelId="{39385BF5-FC57-4249-8FF6-D7D04B06ED30}">
      <dsp:nvSpPr>
        <dsp:cNvPr id="0" name=""/>
        <dsp:cNvSpPr/>
      </dsp:nvSpPr>
      <dsp:spPr>
        <a:xfrm rot="14675100">
          <a:off x="2142413" y="1487167"/>
          <a:ext cx="192773"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2183739" y="1580279"/>
        <a:ext cx="134941" cy="200983"/>
      </dsp:txXfrm>
    </dsp:sp>
    <dsp:sp modelId="{3E2487AA-08B1-4C37-91A9-52F9CE86B453}">
      <dsp:nvSpPr>
        <dsp:cNvPr id="0" name=""/>
        <dsp:cNvSpPr/>
      </dsp:nvSpPr>
      <dsp:spPr>
        <a:xfrm>
          <a:off x="1449177" y="540982"/>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t>July</a:t>
          </a:r>
          <a:r>
            <a:rPr lang="en-GB" sz="800" kern="1200"/>
            <a:t>                       IEP reviewed and evaluation sent home. New IEP drafted.</a:t>
          </a:r>
        </a:p>
      </dsp:txBody>
      <dsp:txXfrm>
        <a:off x="1594526" y="686331"/>
        <a:ext cx="701808" cy="701808"/>
      </dsp:txXfrm>
    </dsp:sp>
    <dsp:sp modelId="{197256E8-02B0-4BA2-A7BE-F6EECDFA2004}">
      <dsp:nvSpPr>
        <dsp:cNvPr id="0" name=""/>
        <dsp:cNvSpPr/>
      </dsp:nvSpPr>
      <dsp:spPr>
        <a:xfrm rot="20226454">
          <a:off x="2474957" y="601613"/>
          <a:ext cx="210950"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2477449" y="680916"/>
        <a:ext cx="147665" cy="2009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9F7F-EFFA-4611-BB29-0E5B229C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SEN Policy</vt:lpstr>
    </vt:vector>
  </TitlesOfParts>
  <Company>Westfield Centre</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creator>staff</dc:creator>
  <cp:lastModifiedBy>Kimberly Robinson</cp:lastModifiedBy>
  <cp:revision>3</cp:revision>
  <cp:lastPrinted>2019-01-08T12:13:00Z</cp:lastPrinted>
  <dcterms:created xsi:type="dcterms:W3CDTF">2025-09-25T11:33:00Z</dcterms:created>
  <dcterms:modified xsi:type="dcterms:W3CDTF">2025-09-25T11:37:00Z</dcterms:modified>
</cp:coreProperties>
</file>